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77777777" w:rsidR="00D461BD" w:rsidRPr="00DF3B84" w:rsidRDefault="00D461BD" w:rsidP="00CA7814">
      <w:pPr>
        <w:jc w:val="right"/>
        <w:rPr>
          <w:rFonts w:eastAsia="Calibri"/>
        </w:rPr>
      </w:pPr>
      <w:bookmarkStart w:id="0" w:name="_Toc130367784"/>
      <w:r w:rsidRPr="00DF3B84">
        <w:rPr>
          <w:rFonts w:eastAsia="Calibri"/>
        </w:rPr>
        <w:t>Sutarties 1 priedas „Techninė specifikacija“</w:t>
      </w:r>
      <w:bookmarkEnd w:id="0"/>
    </w:p>
    <w:p w14:paraId="4C24771B" w14:textId="77777777" w:rsidR="00D461BD" w:rsidRPr="00DF3B84"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DB7FDE"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DB7FDE">
        <w:rPr>
          <w:rFonts w:ascii="Times New Roman" w:eastAsia="Times New Roman" w:hAnsi="Times New Roman" w:cs="Times New Roman"/>
          <w:b/>
          <w:sz w:val="24"/>
          <w:szCs w:val="24"/>
        </w:rPr>
        <w:t>TECHNINĖ SPECIFIKACIJA</w:t>
      </w:r>
    </w:p>
    <w:p w14:paraId="03574FC2" w14:textId="77777777" w:rsidR="00D461BD" w:rsidRPr="00DB7FDE" w:rsidRDefault="00D461BD" w:rsidP="00E61952">
      <w:pPr>
        <w:spacing w:after="0" w:line="240" w:lineRule="auto"/>
        <w:jc w:val="center"/>
        <w:rPr>
          <w:rFonts w:ascii="Times New Roman" w:eastAsia="Times New Roman" w:hAnsi="Times New Roman" w:cs="Times New Roman"/>
          <w:b/>
          <w:sz w:val="24"/>
          <w:szCs w:val="24"/>
        </w:rPr>
      </w:pPr>
    </w:p>
    <w:p w14:paraId="479B6CF7" w14:textId="77777777" w:rsidR="00D461BD" w:rsidRPr="00DB7FDE"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DB7FDE" w:rsidRDefault="00D461BD" w:rsidP="001D4EC8">
      <w:pPr>
        <w:tabs>
          <w:tab w:val="left" w:pos="3192"/>
        </w:tabs>
        <w:spacing w:line="240" w:lineRule="auto"/>
        <w:jc w:val="center"/>
        <w:rPr>
          <w:rFonts w:ascii="Times New Roman" w:eastAsia="Calibri" w:hAnsi="Times New Roman" w:cs="Times New Roman"/>
          <w:b/>
          <w:bCs/>
          <w:sz w:val="24"/>
          <w:szCs w:val="24"/>
        </w:rPr>
      </w:pPr>
      <w:r w:rsidRPr="00DB7FDE">
        <w:rPr>
          <w:rFonts w:ascii="Times New Roman" w:hAnsi="Times New Roman" w:cs="Times New Roman"/>
          <w:b/>
          <w:sz w:val="24"/>
          <w:szCs w:val="24"/>
        </w:rPr>
        <w:t xml:space="preserve">I. </w:t>
      </w:r>
      <w:r w:rsidR="001D4EC8" w:rsidRPr="00DB7FDE">
        <w:rPr>
          <w:rFonts w:ascii="Times New Roman" w:eastAsia="Calibri" w:hAnsi="Times New Roman" w:cs="Times New Roman"/>
          <w:b/>
          <w:bCs/>
          <w:sz w:val="24"/>
          <w:szCs w:val="24"/>
        </w:rPr>
        <w:t xml:space="preserve">  </w:t>
      </w:r>
      <w:r w:rsidRPr="00DB7FDE">
        <w:rPr>
          <w:rFonts w:ascii="Times New Roman" w:eastAsia="Calibri" w:hAnsi="Times New Roman" w:cs="Times New Roman"/>
          <w:b/>
          <w:bCs/>
          <w:sz w:val="24"/>
          <w:szCs w:val="24"/>
        </w:rPr>
        <w:t>PIRKIMO OBJEKTAS</w:t>
      </w:r>
    </w:p>
    <w:p w14:paraId="35914F5D" w14:textId="77777777" w:rsidR="00D461BD" w:rsidRPr="00DB7FD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181668AB" w:rsidR="006776F1" w:rsidRPr="00DB7FDE" w:rsidRDefault="001E6467">
      <w:pPr>
        <w:pStyle w:val="Sraopastraipa"/>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38248251"/>
      <w:r w:rsidRPr="00DB7FDE">
        <w:rPr>
          <w:rFonts w:ascii="Times New Roman" w:eastAsia="Calibri" w:hAnsi="Times New Roman" w:cs="Times New Roman"/>
          <w:sz w:val="24"/>
          <w:szCs w:val="24"/>
        </w:rPr>
        <w:t xml:space="preserve">Valstybės sienos apsaugos tarnybos prie Lietuvos Respublikos vidaus reikalų ministerijos (toliau - Tarnyba) </w:t>
      </w:r>
      <w:proofErr w:type="spellStart"/>
      <w:r w:rsidR="002F0FFB" w:rsidRPr="00DB7FDE">
        <w:rPr>
          <w:rFonts w:ascii="Times New Roman" w:eastAsia="Calibri" w:hAnsi="Times New Roman" w:cs="Times New Roman"/>
          <w:sz w:val="24"/>
          <w:szCs w:val="24"/>
        </w:rPr>
        <w:t>Tribonių</w:t>
      </w:r>
      <w:proofErr w:type="spellEnd"/>
      <w:r w:rsidR="003C2537" w:rsidRPr="00DB7FDE">
        <w:rPr>
          <w:rFonts w:ascii="Times New Roman" w:eastAsia="Calibri" w:hAnsi="Times New Roman" w:cs="Times New Roman"/>
          <w:sz w:val="24"/>
          <w:szCs w:val="24"/>
        </w:rPr>
        <w:t xml:space="preserve"> </w:t>
      </w:r>
      <w:r w:rsidR="0017296E" w:rsidRPr="00DB7FDE">
        <w:rPr>
          <w:rFonts w:ascii="Times New Roman" w:eastAsia="Calibri" w:hAnsi="Times New Roman" w:cs="Times New Roman"/>
          <w:sz w:val="24"/>
          <w:szCs w:val="24"/>
        </w:rPr>
        <w:t>pasienio užkard</w:t>
      </w:r>
      <w:r w:rsidR="002F0FFB" w:rsidRPr="00DB7FDE">
        <w:rPr>
          <w:rFonts w:ascii="Times New Roman" w:eastAsia="Calibri" w:hAnsi="Times New Roman" w:cs="Times New Roman"/>
          <w:sz w:val="24"/>
          <w:szCs w:val="24"/>
        </w:rPr>
        <w:t>os</w:t>
      </w:r>
      <w:r w:rsidR="0017296E" w:rsidRPr="00DB7FDE">
        <w:rPr>
          <w:rFonts w:ascii="Times New Roman" w:eastAsia="Calibri" w:hAnsi="Times New Roman" w:cs="Times New Roman"/>
          <w:sz w:val="24"/>
          <w:szCs w:val="24"/>
        </w:rPr>
        <w:t xml:space="preserve"> infrastruktūros pritaikymas tikslinės grupės priėmimo poreikiams.</w:t>
      </w:r>
    </w:p>
    <w:p w14:paraId="1C08D585" w14:textId="77777777" w:rsidR="001D4EC8" w:rsidRPr="00DB7FDE"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DB7FD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t>II. DARBŲ ATLIKIMO TERMINAI</w:t>
      </w:r>
    </w:p>
    <w:p w14:paraId="7E8A42C5" w14:textId="77777777" w:rsidR="006776F1" w:rsidRPr="00DB7FDE"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25C84FF4" w:rsidR="006776F1" w:rsidRPr="00DB7FDE" w:rsidRDefault="00A16AD2">
      <w:pPr>
        <w:pStyle w:val="Sraopastraipa"/>
        <w:numPr>
          <w:ilvl w:val="0"/>
          <w:numId w:val="1"/>
        </w:numPr>
        <w:autoSpaceDE w:val="0"/>
        <w:autoSpaceDN w:val="0"/>
        <w:adjustRightInd w:val="0"/>
        <w:spacing w:after="0" w:line="240" w:lineRule="auto"/>
        <w:jc w:val="both"/>
        <w:rPr>
          <w:rFonts w:ascii="Times New Roman" w:hAnsi="Times New Roman" w:cs="Times New Roman"/>
          <w:b/>
          <w:bCs/>
          <w:sz w:val="24"/>
          <w:szCs w:val="24"/>
        </w:rPr>
      </w:pPr>
      <w:r w:rsidRPr="00DB7FDE">
        <w:rPr>
          <w:rFonts w:ascii="Times New Roman" w:hAnsi="Times New Roman" w:cs="Times New Roman"/>
          <w:sz w:val="24"/>
          <w:szCs w:val="24"/>
        </w:rPr>
        <w:t xml:space="preserve">Galutinis Darbų atlikimo terminas – </w:t>
      </w:r>
      <w:r w:rsidR="00E92BD6" w:rsidRPr="00DB7FDE">
        <w:rPr>
          <w:rFonts w:ascii="Times New Roman" w:hAnsi="Times New Roman" w:cs="Times New Roman"/>
          <w:b/>
          <w:bCs/>
          <w:sz w:val="24"/>
          <w:szCs w:val="24"/>
        </w:rPr>
        <w:t>6 mėn. nuo sutarties įsigaliojimo dienos</w:t>
      </w:r>
      <w:r w:rsidRPr="00DB7FDE">
        <w:rPr>
          <w:rFonts w:ascii="Times New Roman" w:hAnsi="Times New Roman" w:cs="Times New Roman"/>
          <w:b/>
          <w:bCs/>
          <w:sz w:val="24"/>
          <w:szCs w:val="24"/>
        </w:rPr>
        <w:t>.</w:t>
      </w:r>
      <w:bookmarkEnd w:id="2"/>
    </w:p>
    <w:p w14:paraId="79381E23" w14:textId="77777777" w:rsidR="00A46CE1" w:rsidRPr="00DB7FDE"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DB7FD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t>III</w:t>
      </w:r>
      <w:r w:rsidR="00A46CE1" w:rsidRPr="00DB7FDE">
        <w:rPr>
          <w:rFonts w:ascii="Times New Roman" w:eastAsia="Calibri" w:hAnsi="Times New Roman" w:cs="Times New Roman"/>
          <w:b/>
          <w:bCs/>
          <w:sz w:val="24"/>
          <w:szCs w:val="24"/>
        </w:rPr>
        <w:t>. DARBŲ UŽDUOTIS IR DARBŲ APIMTYS</w:t>
      </w:r>
    </w:p>
    <w:p w14:paraId="237C3A38" w14:textId="77777777" w:rsidR="00A46CE1" w:rsidRPr="00DB7FDE"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56CD81EA" w:rsidR="001D4EC8" w:rsidRPr="00DB7FDE" w:rsidRDefault="001E6467" w:rsidP="001E529B">
      <w:pPr>
        <w:pStyle w:val="Sraopastraipa"/>
        <w:numPr>
          <w:ilvl w:val="0"/>
          <w:numId w:val="2"/>
        </w:numPr>
        <w:tabs>
          <w:tab w:val="left" w:pos="1134"/>
        </w:tabs>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Tarnybos </w:t>
      </w:r>
      <w:proofErr w:type="spellStart"/>
      <w:r w:rsidR="002F0FFB" w:rsidRPr="00DB7FDE">
        <w:rPr>
          <w:rFonts w:ascii="Times New Roman" w:eastAsia="Calibri" w:hAnsi="Times New Roman" w:cs="Times New Roman"/>
          <w:sz w:val="24"/>
          <w:szCs w:val="24"/>
        </w:rPr>
        <w:t>Tribonių</w:t>
      </w:r>
      <w:proofErr w:type="spellEnd"/>
      <w:r w:rsidR="002F0FFB" w:rsidRPr="00DB7FDE">
        <w:rPr>
          <w:rFonts w:ascii="Times New Roman" w:eastAsia="Calibri" w:hAnsi="Times New Roman" w:cs="Times New Roman"/>
          <w:sz w:val="24"/>
          <w:szCs w:val="24"/>
        </w:rPr>
        <w:t xml:space="preserve"> </w:t>
      </w:r>
      <w:r w:rsidR="003C2537" w:rsidRPr="00DB7FDE">
        <w:rPr>
          <w:rFonts w:ascii="Times New Roman" w:eastAsia="Calibri" w:hAnsi="Times New Roman" w:cs="Times New Roman"/>
          <w:sz w:val="24"/>
          <w:szCs w:val="24"/>
        </w:rPr>
        <w:t>pasienio užkard</w:t>
      </w:r>
      <w:r w:rsidR="002F0FFB" w:rsidRPr="00DB7FDE">
        <w:rPr>
          <w:rFonts w:ascii="Times New Roman" w:eastAsia="Calibri" w:hAnsi="Times New Roman" w:cs="Times New Roman"/>
          <w:sz w:val="24"/>
          <w:szCs w:val="24"/>
        </w:rPr>
        <w:t xml:space="preserve">os (Šalčininkų r. sav., </w:t>
      </w:r>
      <w:proofErr w:type="spellStart"/>
      <w:r w:rsidR="002F0FFB" w:rsidRPr="00DB7FDE">
        <w:rPr>
          <w:rFonts w:ascii="Times New Roman" w:eastAsia="Calibri" w:hAnsi="Times New Roman" w:cs="Times New Roman"/>
          <w:sz w:val="24"/>
          <w:szCs w:val="24"/>
        </w:rPr>
        <w:t>Gerviškių</w:t>
      </w:r>
      <w:proofErr w:type="spellEnd"/>
      <w:r w:rsidR="002F0FFB" w:rsidRPr="00DB7FDE">
        <w:rPr>
          <w:rFonts w:ascii="Times New Roman" w:eastAsia="Calibri" w:hAnsi="Times New Roman" w:cs="Times New Roman"/>
          <w:sz w:val="24"/>
          <w:szCs w:val="24"/>
        </w:rPr>
        <w:t xml:space="preserve"> sen., </w:t>
      </w:r>
      <w:proofErr w:type="spellStart"/>
      <w:r w:rsidR="002F0FFB" w:rsidRPr="00DB7FDE">
        <w:rPr>
          <w:rFonts w:ascii="Times New Roman" w:eastAsia="Calibri" w:hAnsi="Times New Roman" w:cs="Times New Roman"/>
          <w:sz w:val="24"/>
          <w:szCs w:val="24"/>
        </w:rPr>
        <w:t>Tribonių</w:t>
      </w:r>
      <w:proofErr w:type="spellEnd"/>
      <w:r w:rsidR="002F0FFB" w:rsidRPr="00DB7FDE">
        <w:rPr>
          <w:rFonts w:ascii="Times New Roman" w:eastAsia="Calibri" w:hAnsi="Times New Roman" w:cs="Times New Roman"/>
          <w:sz w:val="24"/>
          <w:szCs w:val="24"/>
        </w:rPr>
        <w:t xml:space="preserve"> k., Parko g. 26, LT-17127)</w:t>
      </w:r>
      <w:r w:rsidR="003C2537" w:rsidRPr="00DB7FDE">
        <w:rPr>
          <w:rFonts w:ascii="Times New Roman" w:eastAsia="Calibri" w:hAnsi="Times New Roman" w:cs="Times New Roman"/>
          <w:sz w:val="24"/>
          <w:szCs w:val="24"/>
        </w:rPr>
        <w:t xml:space="preserve"> </w:t>
      </w:r>
      <w:r w:rsidR="0017296E" w:rsidRPr="00DB7FDE">
        <w:rPr>
          <w:rFonts w:ascii="Times New Roman" w:eastAsia="Calibri" w:hAnsi="Times New Roman" w:cs="Times New Roman"/>
          <w:sz w:val="24"/>
          <w:szCs w:val="24"/>
        </w:rPr>
        <w:t xml:space="preserve">lauko </w:t>
      </w:r>
      <w:r w:rsidR="002F0FFB" w:rsidRPr="00DB7FDE">
        <w:rPr>
          <w:rFonts w:ascii="Times New Roman" w:eastAsia="Calibri" w:hAnsi="Times New Roman" w:cs="Times New Roman"/>
          <w:sz w:val="24"/>
          <w:szCs w:val="24"/>
        </w:rPr>
        <w:t>infrastruktūros atnaujinimas</w:t>
      </w:r>
      <w:r w:rsidR="0017296E" w:rsidRPr="00DB7FDE">
        <w:rPr>
          <w:rFonts w:ascii="Times New Roman" w:eastAsia="Calibri" w:hAnsi="Times New Roman" w:cs="Times New Roman"/>
          <w:sz w:val="24"/>
          <w:szCs w:val="24"/>
        </w:rPr>
        <w:t xml:space="preserve"> ir </w:t>
      </w:r>
      <w:r w:rsidR="005C258C" w:rsidRPr="00DB7FDE">
        <w:rPr>
          <w:rFonts w:ascii="Times New Roman" w:eastAsia="Calibri" w:hAnsi="Times New Roman" w:cs="Times New Roman"/>
          <w:sz w:val="24"/>
          <w:szCs w:val="24"/>
        </w:rPr>
        <w:t>m</w:t>
      </w:r>
      <w:r w:rsidR="000073B0" w:rsidRPr="00DB7FDE">
        <w:rPr>
          <w:rFonts w:ascii="Times New Roman" w:eastAsia="Calibri" w:hAnsi="Times New Roman" w:cs="Times New Roman"/>
          <w:sz w:val="24"/>
          <w:szCs w:val="24"/>
        </w:rPr>
        <w:t xml:space="preserve">odulinių namelių aikštelės remontas, įrengiant  betoninių trinkelių dangą bei lauko inžinierinių tinklų, įrenginių ir statinių remonto ir statybos darbai </w:t>
      </w:r>
      <w:r w:rsidR="00037540" w:rsidRPr="00DB7FDE">
        <w:rPr>
          <w:rFonts w:ascii="Times New Roman" w:eastAsia="Calibri" w:hAnsi="Times New Roman" w:cs="Times New Roman"/>
          <w:sz w:val="24"/>
          <w:szCs w:val="24"/>
        </w:rPr>
        <w:t>(toliau - darbai)</w:t>
      </w:r>
      <w:r w:rsidR="001D4EC8" w:rsidRPr="00DB7FDE">
        <w:rPr>
          <w:rFonts w:ascii="Times New Roman" w:eastAsia="Calibri" w:hAnsi="Times New Roman" w:cs="Times New Roman"/>
          <w:sz w:val="24"/>
          <w:szCs w:val="24"/>
        </w:rPr>
        <w:t xml:space="preserve">: </w:t>
      </w:r>
    </w:p>
    <w:p w14:paraId="76462587" w14:textId="24E4AA6E" w:rsidR="002F0FFB" w:rsidRPr="00DB7FDE" w:rsidRDefault="002F0FFB" w:rsidP="001E529B">
      <w:pPr>
        <w:pStyle w:val="Sraopastraipa"/>
        <w:numPr>
          <w:ilvl w:val="1"/>
          <w:numId w:val="2"/>
        </w:numPr>
        <w:spacing w:after="0" w:line="240" w:lineRule="auto"/>
        <w:ind w:left="0" w:firstLine="709"/>
        <w:rPr>
          <w:rFonts w:ascii="Times New Roman" w:eastAsia="Calibri" w:hAnsi="Times New Roman" w:cs="Times New Roman"/>
          <w:sz w:val="24"/>
          <w:szCs w:val="24"/>
        </w:rPr>
      </w:pPr>
      <w:r w:rsidRPr="00DB7FDE">
        <w:rPr>
          <w:rFonts w:ascii="Times New Roman" w:eastAsia="Calibri" w:hAnsi="Times New Roman" w:cs="Times New Roman"/>
          <w:sz w:val="24"/>
          <w:szCs w:val="24"/>
        </w:rPr>
        <w:t>Beton</w:t>
      </w:r>
      <w:r w:rsidR="000073B0" w:rsidRPr="00DB7FDE">
        <w:rPr>
          <w:rFonts w:ascii="Times New Roman" w:eastAsia="Calibri" w:hAnsi="Times New Roman" w:cs="Times New Roman"/>
          <w:sz w:val="24"/>
          <w:szCs w:val="24"/>
        </w:rPr>
        <w:t>inių</w:t>
      </w:r>
      <w:r w:rsidRPr="00DB7FDE">
        <w:rPr>
          <w:rFonts w:ascii="Times New Roman" w:eastAsia="Calibri" w:hAnsi="Times New Roman" w:cs="Times New Roman"/>
          <w:sz w:val="24"/>
          <w:szCs w:val="24"/>
        </w:rPr>
        <w:t xml:space="preserve"> trinkelių dangos aikštelės įrengimas</w:t>
      </w:r>
      <w:r w:rsidR="000073B0" w:rsidRPr="00DB7FDE">
        <w:rPr>
          <w:rFonts w:ascii="Times New Roman" w:eastAsia="Calibri" w:hAnsi="Times New Roman" w:cs="Times New Roman"/>
          <w:sz w:val="24"/>
          <w:szCs w:val="24"/>
        </w:rPr>
        <w:t>, įrenginių ir statinių remonto ir statybos darbai</w:t>
      </w:r>
      <w:r w:rsidRPr="00DB7FDE">
        <w:rPr>
          <w:rFonts w:ascii="Times New Roman" w:eastAsia="Calibri" w:hAnsi="Times New Roman" w:cs="Times New Roman"/>
          <w:sz w:val="24"/>
          <w:szCs w:val="24"/>
        </w:rPr>
        <w:t>;</w:t>
      </w:r>
    </w:p>
    <w:p w14:paraId="0EAB17EB" w14:textId="5B5CBF83" w:rsidR="00B62C3C" w:rsidRPr="00DB7FDE" w:rsidRDefault="002F0FFB"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Tvoros statyba;</w:t>
      </w:r>
      <w:r w:rsidR="00B62C3C" w:rsidRPr="00DB7FDE">
        <w:rPr>
          <w:rFonts w:ascii="Times New Roman" w:eastAsia="Calibri" w:hAnsi="Times New Roman" w:cs="Times New Roman"/>
          <w:sz w:val="24"/>
          <w:szCs w:val="24"/>
        </w:rPr>
        <w:t xml:space="preserve"> </w:t>
      </w:r>
    </w:p>
    <w:p w14:paraId="4EEF8842" w14:textId="17167B6A" w:rsidR="00B62C3C" w:rsidRPr="00DB7FDE" w:rsidRDefault="007630FA"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w:t>
      </w:r>
      <w:r w:rsidR="00B62C3C" w:rsidRPr="00DB7FDE">
        <w:rPr>
          <w:rFonts w:ascii="Times New Roman" w:eastAsia="Calibri" w:hAnsi="Times New Roman" w:cs="Times New Roman"/>
          <w:sz w:val="24"/>
          <w:szCs w:val="24"/>
        </w:rPr>
        <w:t>Elektros darbai;</w:t>
      </w:r>
    </w:p>
    <w:p w14:paraId="432941C0" w14:textId="7676A035" w:rsidR="00B62C3C" w:rsidRPr="00DB7FDE" w:rsidRDefault="00B62C3C"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w:t>
      </w:r>
      <w:r w:rsidR="002F0FFB" w:rsidRPr="00DB7FDE">
        <w:rPr>
          <w:rFonts w:ascii="Times New Roman" w:eastAsia="Calibri" w:hAnsi="Times New Roman" w:cs="Times New Roman"/>
          <w:sz w:val="24"/>
          <w:szCs w:val="24"/>
        </w:rPr>
        <w:t>Įeigos kontrolės sistemos įrengimas</w:t>
      </w:r>
      <w:r w:rsidRPr="00DB7FDE">
        <w:rPr>
          <w:rFonts w:ascii="Times New Roman" w:eastAsia="Calibri" w:hAnsi="Times New Roman" w:cs="Times New Roman"/>
          <w:sz w:val="24"/>
          <w:szCs w:val="24"/>
        </w:rPr>
        <w:t xml:space="preserve">; </w:t>
      </w:r>
    </w:p>
    <w:p w14:paraId="5E89EA77" w14:textId="10D4D361" w:rsidR="00B62C3C" w:rsidRPr="00DB7FDE" w:rsidRDefault="00B62C3C"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Lauko vaikų žaidimo aikštelių įrengimas;</w:t>
      </w:r>
    </w:p>
    <w:p w14:paraId="445CA390" w14:textId="5F359C27" w:rsidR="00B62C3C" w:rsidRPr="00DB7FDE" w:rsidRDefault="00B62C3C"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w:t>
      </w:r>
      <w:r w:rsidR="004F6E0A" w:rsidRPr="00DB7FDE">
        <w:rPr>
          <w:rFonts w:ascii="Times New Roman" w:eastAsia="Calibri" w:hAnsi="Times New Roman" w:cs="Times New Roman"/>
          <w:sz w:val="24"/>
          <w:szCs w:val="24"/>
        </w:rPr>
        <w:t>Lauko</w:t>
      </w:r>
      <w:r w:rsidR="00DE769E" w:rsidRPr="00DB7FDE">
        <w:rPr>
          <w:rFonts w:ascii="Times New Roman" w:eastAsia="Calibri" w:hAnsi="Times New Roman" w:cs="Times New Roman"/>
          <w:sz w:val="24"/>
          <w:szCs w:val="24"/>
        </w:rPr>
        <w:t xml:space="preserve"> ir vidaus</w:t>
      </w:r>
      <w:r w:rsidR="004F6E0A" w:rsidRPr="00DB7FDE">
        <w:rPr>
          <w:rFonts w:ascii="Times New Roman" w:eastAsia="Calibri" w:hAnsi="Times New Roman" w:cs="Times New Roman"/>
          <w:sz w:val="24"/>
          <w:szCs w:val="24"/>
        </w:rPr>
        <w:t xml:space="preserve"> v</w:t>
      </w:r>
      <w:r w:rsidRPr="00DB7FDE">
        <w:rPr>
          <w:rFonts w:ascii="Times New Roman" w:eastAsia="Calibri" w:hAnsi="Times New Roman" w:cs="Times New Roman"/>
          <w:sz w:val="24"/>
          <w:szCs w:val="24"/>
        </w:rPr>
        <w:t>aizdo stebėjimo sistemų įrengimas;</w:t>
      </w:r>
    </w:p>
    <w:p w14:paraId="07A3EC2B" w14:textId="43A19799" w:rsidR="00B62C3C" w:rsidRPr="00DB7FDE" w:rsidRDefault="00B62C3C"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Lauko rūkymo vietų įrengimas</w:t>
      </w:r>
      <w:r w:rsidR="00E77EB3" w:rsidRPr="00DB7FDE">
        <w:rPr>
          <w:rFonts w:ascii="Times New Roman" w:eastAsia="Calibri" w:hAnsi="Times New Roman" w:cs="Times New Roman"/>
          <w:sz w:val="24"/>
          <w:szCs w:val="24"/>
        </w:rPr>
        <w:t>;</w:t>
      </w:r>
    </w:p>
    <w:p w14:paraId="6C5C2CBD" w14:textId="78A794C1" w:rsidR="00E77EB3" w:rsidRPr="00DB7FDE" w:rsidRDefault="00E77EB3"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Buitinių nuotekų surinktuvo įrengimas</w:t>
      </w:r>
      <w:r w:rsidR="000073B0" w:rsidRPr="00DB7FDE">
        <w:rPr>
          <w:rFonts w:ascii="Times New Roman" w:eastAsia="Calibri" w:hAnsi="Times New Roman" w:cs="Times New Roman"/>
          <w:sz w:val="24"/>
          <w:szCs w:val="24"/>
        </w:rPr>
        <w:t>;</w:t>
      </w:r>
    </w:p>
    <w:p w14:paraId="11866CEF" w14:textId="10814736" w:rsidR="000073B0" w:rsidRPr="00DB7FDE" w:rsidRDefault="000073B0" w:rsidP="000073B0">
      <w:pPr>
        <w:pStyle w:val="Sraopastraipa"/>
        <w:numPr>
          <w:ilvl w:val="1"/>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 </w:t>
      </w:r>
      <w:r w:rsidR="00217A76" w:rsidRPr="00DB7FDE">
        <w:rPr>
          <w:rFonts w:ascii="Times New Roman" w:eastAsia="Calibri" w:hAnsi="Times New Roman" w:cs="Times New Roman"/>
          <w:sz w:val="24"/>
          <w:szCs w:val="24"/>
        </w:rPr>
        <w:t>Lauko vandentiekio įrengimas.</w:t>
      </w:r>
    </w:p>
    <w:p w14:paraId="73F1F974" w14:textId="7EC13E04" w:rsidR="001D4EC8" w:rsidRPr="00DB7FDE" w:rsidRDefault="001D4EC8" w:rsidP="000073B0">
      <w:pPr>
        <w:pStyle w:val="Sraopastraipa"/>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p>
    <w:bookmarkEnd w:id="1"/>
    <w:p w14:paraId="21425D08" w14:textId="4638C2A0" w:rsidR="00A46CE1" w:rsidRPr="00DB7FDE" w:rsidRDefault="00D461BD" w:rsidP="00693DB5">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3" w:name="_Hlk129856743"/>
    </w:p>
    <w:p w14:paraId="1AC50E2A" w14:textId="6DF644D8"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Rangovas pats turi įsivertinti darbų apimtis ir darbų atlikimo būdus. Sutarties vykdymo metu Rangovas gali</w:t>
      </w:r>
      <w:r w:rsidR="008F5150" w:rsidRPr="00DB7FDE">
        <w:rPr>
          <w:rFonts w:ascii="Times New Roman" w:eastAsia="Calibri" w:hAnsi="Times New Roman" w:cs="Times New Roman"/>
          <w:sz w:val="24"/>
          <w:szCs w:val="24"/>
        </w:rPr>
        <w:t xml:space="preserve"> </w:t>
      </w:r>
      <w:r w:rsidRPr="00DB7FDE">
        <w:rPr>
          <w:rFonts w:ascii="Times New Roman" w:eastAsia="Calibri" w:hAnsi="Times New Roman" w:cs="Times New Roman"/>
          <w:sz w:val="24"/>
          <w:szCs w:val="24"/>
        </w:rPr>
        <w:t xml:space="preserve">pasiūlyti kitą, </w:t>
      </w:r>
      <w:r w:rsidRPr="00DB7FDE">
        <w:rPr>
          <w:rFonts w:ascii="Times New Roman" w:hAnsi="Times New Roman" w:cs="Times New Roman"/>
          <w:sz w:val="24"/>
          <w:szCs w:val="24"/>
        </w:rPr>
        <w:t>bet ne prastesnį nei Užsakovo numatytas, sprendimo būdą (variantą).</w:t>
      </w:r>
    </w:p>
    <w:p w14:paraId="2208B53A" w14:textId="1C7DB6B6"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Times New Roman" w:hAnsi="Times New Roman" w:cs="Times New Roman"/>
          <w:sz w:val="24"/>
          <w:szCs w:val="24"/>
        </w:rPr>
        <w:t>Visi logistikos kaštai ir darbai, kurie nėra aprašyti numatomų atlikti darbų kiekių skaičiavimo lentelė</w:t>
      </w:r>
      <w:r w:rsidR="00DE5FF2" w:rsidRPr="00DB7FDE">
        <w:rPr>
          <w:rFonts w:ascii="Times New Roman" w:eastAsia="Times New Roman" w:hAnsi="Times New Roman" w:cs="Times New Roman"/>
          <w:sz w:val="24"/>
          <w:szCs w:val="24"/>
        </w:rPr>
        <w:t>je</w:t>
      </w:r>
      <w:r w:rsidRPr="00DB7FDE">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3"/>
    </w:p>
    <w:p w14:paraId="0CA27684" w14:textId="77777777"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DB7FDE" w:rsidRDefault="00D461BD">
      <w:pPr>
        <w:pStyle w:val="Sraopastraipa"/>
        <w:numPr>
          <w:ilvl w:val="0"/>
          <w:numId w:val="2"/>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hAnsi="Times New Roman" w:cs="Times New Roman"/>
          <w:sz w:val="24"/>
          <w:szCs w:val="24"/>
        </w:rPr>
        <w:t xml:space="preserve">Prieš pradedant vykdyti </w:t>
      </w:r>
      <w:r w:rsidR="00337ADB" w:rsidRPr="00DB7FDE">
        <w:rPr>
          <w:rFonts w:ascii="Times New Roman" w:eastAsia="Calibri" w:hAnsi="Times New Roman" w:cs="Times New Roman"/>
          <w:sz w:val="24"/>
          <w:szCs w:val="24"/>
        </w:rPr>
        <w:t>statybos darbus</w:t>
      </w:r>
      <w:r w:rsidRPr="00DB7FDE">
        <w:rPr>
          <w:rFonts w:ascii="Times New Roman" w:hAnsi="Times New Roman" w:cs="Times New Roman"/>
          <w:sz w:val="24"/>
          <w:szCs w:val="24"/>
        </w:rPr>
        <w:t xml:space="preserve">, </w:t>
      </w:r>
      <w:r w:rsidR="00DE5FF2" w:rsidRPr="00DB7FDE">
        <w:rPr>
          <w:rFonts w:ascii="Times New Roman" w:hAnsi="Times New Roman" w:cs="Times New Roman"/>
          <w:sz w:val="24"/>
          <w:szCs w:val="24"/>
        </w:rPr>
        <w:t>Rangovas</w:t>
      </w:r>
      <w:r w:rsidR="006F2465" w:rsidRPr="00DB7FDE">
        <w:rPr>
          <w:rFonts w:ascii="Times New Roman" w:hAnsi="Times New Roman" w:cs="Times New Roman"/>
          <w:sz w:val="24"/>
          <w:szCs w:val="24"/>
        </w:rPr>
        <w:t xml:space="preserve"> privalo savo jėgomis ir lėšomis </w:t>
      </w:r>
      <w:r w:rsidRPr="00DB7FDE">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012EB595" w14:textId="77777777" w:rsidR="005C258C" w:rsidRPr="00DB7FDE" w:rsidRDefault="005C258C"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1AE29304" w:rsidR="00A46CE1" w:rsidRPr="00DB7FD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t>I</w:t>
      </w:r>
      <w:r w:rsidR="00A46CE1" w:rsidRPr="00DB7FDE">
        <w:rPr>
          <w:rFonts w:ascii="Times New Roman" w:eastAsia="Calibri" w:hAnsi="Times New Roman" w:cs="Times New Roman"/>
          <w:b/>
          <w:bCs/>
          <w:sz w:val="24"/>
          <w:szCs w:val="24"/>
        </w:rPr>
        <w:t>V. REIKALAVIMAI STATYBOS DARBAMS</w:t>
      </w:r>
    </w:p>
    <w:p w14:paraId="6CBD10DB" w14:textId="77777777" w:rsidR="00A46CE1" w:rsidRPr="00DB7FDE"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2AF4E709" w:rsidR="00A46CE1" w:rsidRPr="00DB7FDE" w:rsidRDefault="00037540">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w:t>
      </w:r>
      <w:r w:rsidR="00D461BD" w:rsidRPr="00DB7FDE">
        <w:rPr>
          <w:rFonts w:ascii="Times New Roman" w:eastAsia="Calibri" w:hAnsi="Times New Roman" w:cs="Times New Roman"/>
          <w:sz w:val="24"/>
          <w:szCs w:val="24"/>
        </w:rPr>
        <w:t>arbai atliekami vadovaujantis su Užsakovu suderinta darbų sąmata</w:t>
      </w:r>
      <w:r w:rsidR="0028318A" w:rsidRPr="00DB7FDE">
        <w:rPr>
          <w:rFonts w:ascii="Times New Roman" w:eastAsia="Calibri" w:hAnsi="Times New Roman" w:cs="Times New Roman"/>
          <w:sz w:val="24"/>
          <w:szCs w:val="24"/>
        </w:rPr>
        <w:t xml:space="preserve"> (Techninės specifikacijos </w:t>
      </w:r>
      <w:r w:rsidR="001E529B" w:rsidRPr="00DB7FDE">
        <w:rPr>
          <w:rFonts w:ascii="Times New Roman" w:eastAsia="Calibri" w:hAnsi="Times New Roman" w:cs="Times New Roman"/>
          <w:sz w:val="24"/>
          <w:szCs w:val="24"/>
        </w:rPr>
        <w:t>8</w:t>
      </w:r>
      <w:r w:rsidR="0028318A" w:rsidRPr="00DB7FDE">
        <w:rPr>
          <w:rFonts w:ascii="Times New Roman" w:eastAsia="Calibri" w:hAnsi="Times New Roman" w:cs="Times New Roman"/>
          <w:sz w:val="24"/>
          <w:szCs w:val="24"/>
        </w:rPr>
        <w:t xml:space="preserve"> priedas )</w:t>
      </w:r>
      <w:r w:rsidR="000D13FC" w:rsidRPr="00DB7FDE">
        <w:rPr>
          <w:rFonts w:ascii="Times New Roman" w:eastAsia="Calibri" w:hAnsi="Times New Roman" w:cs="Times New Roman"/>
          <w:sz w:val="24"/>
          <w:szCs w:val="24"/>
        </w:rPr>
        <w:t>.</w:t>
      </w:r>
      <w:r w:rsidR="00D461BD" w:rsidRPr="00DB7FDE">
        <w:rPr>
          <w:rFonts w:ascii="Times New Roman" w:eastAsia="Calibri" w:hAnsi="Times New Roman" w:cs="Times New Roman"/>
          <w:sz w:val="24"/>
          <w:szCs w:val="24"/>
        </w:rPr>
        <w:t xml:space="preserve"> </w:t>
      </w:r>
      <w:r w:rsidR="00D461BD" w:rsidRPr="00DB7FDE">
        <w:rPr>
          <w:rFonts w:ascii="Times New Roman" w:eastAsia="Calibri" w:hAnsi="Times New Roman" w:cs="Times New Roman"/>
          <w:b/>
          <w:bCs/>
          <w:sz w:val="24"/>
          <w:szCs w:val="24"/>
        </w:rPr>
        <w:t>Darbų sąmata pateikiama kartu su rangovo pasiūlymu.</w:t>
      </w:r>
      <w:r w:rsidR="00D461BD" w:rsidRPr="00DB7FDE">
        <w:rPr>
          <w:rFonts w:ascii="Times New Roman" w:eastAsia="Calibri" w:hAnsi="Times New Roman" w:cs="Times New Roman"/>
          <w:sz w:val="24"/>
          <w:szCs w:val="24"/>
        </w:rPr>
        <w:t xml:space="preserve"> </w:t>
      </w:r>
    </w:p>
    <w:p w14:paraId="7A39045F" w14:textId="57DD0574" w:rsidR="00A46CE1" w:rsidRPr="00DB7FDE" w:rsidRDefault="001E529B">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Rengiant pasiūlymo darbų sąmatą, pirkimo dalyvis objekto apžiūros metu pats turi įsivertinti darbų apimtis ir darbų atlikimo būdus ir visi logistikos kaštai ir darbai, kurie nėra aprašyti numatomų atlikti darbų preliminarių kiekių skaičiavimo lentelėse tačiau yra būtini atlikti, kad atitiktų </w:t>
      </w:r>
      <w:r w:rsidRPr="00DB7FDE">
        <w:rPr>
          <w:rFonts w:ascii="Times New Roman" w:eastAsia="Calibri" w:hAnsi="Times New Roman" w:cs="Times New Roman"/>
          <w:sz w:val="24"/>
          <w:szCs w:val="24"/>
        </w:rPr>
        <w:lastRenderedPageBreak/>
        <w:t>tokio tipo darbams keliamus reikalavimus, turi būti įvertinti pirkimo dalyvio pasiūlymo įkainiuose ir jų kaina įtraukta į bendrą pasiūlymo kainą.</w:t>
      </w:r>
    </w:p>
    <w:p w14:paraId="7885C88A" w14:textId="77777777"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747CEB4F"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Organizuoti statybos užbaigimą Darbų </w:t>
      </w:r>
      <w:r w:rsidR="00DB7FDE" w:rsidRPr="00DB7FDE">
        <w:rPr>
          <w:rFonts w:ascii="Times New Roman" w:eastAsia="Calibri" w:hAnsi="Times New Roman" w:cs="Times New Roman"/>
          <w:sz w:val="24"/>
          <w:szCs w:val="24"/>
        </w:rPr>
        <w:t>perdavimo-priėmimo</w:t>
      </w:r>
      <w:r w:rsidRPr="00DB7FDE">
        <w:rPr>
          <w:rFonts w:ascii="Times New Roman" w:eastAsia="Calibri" w:hAnsi="Times New Roman" w:cs="Times New Roman"/>
          <w:sz w:val="24"/>
          <w:szCs w:val="24"/>
        </w:rPr>
        <w:t xml:space="preserve"> </w:t>
      </w:r>
      <w:r w:rsidR="00D22CA8" w:rsidRPr="00DB7FDE">
        <w:rPr>
          <w:rFonts w:ascii="Times New Roman" w:eastAsia="Calibri" w:hAnsi="Times New Roman" w:cs="Times New Roman"/>
          <w:sz w:val="24"/>
          <w:szCs w:val="24"/>
        </w:rPr>
        <w:t xml:space="preserve">galutiniu </w:t>
      </w:r>
      <w:r w:rsidRPr="00DB7FDE">
        <w:rPr>
          <w:rFonts w:ascii="Times New Roman" w:eastAsia="Calibri" w:hAnsi="Times New Roman" w:cs="Times New Roman"/>
          <w:sz w:val="24"/>
          <w:szCs w:val="24"/>
        </w:rPr>
        <w:t>aktu</w:t>
      </w:r>
      <w:r w:rsidR="00D22CA8" w:rsidRPr="00DB7FDE">
        <w:rPr>
          <w:rFonts w:ascii="Times New Roman" w:eastAsia="Calibri" w:hAnsi="Times New Roman" w:cs="Times New Roman"/>
          <w:sz w:val="24"/>
          <w:szCs w:val="24"/>
        </w:rPr>
        <w:t xml:space="preserve"> (</w:t>
      </w:r>
      <w:r w:rsidR="005C258C" w:rsidRPr="00DB7FDE">
        <w:rPr>
          <w:rFonts w:ascii="Times New Roman" w:eastAsia="Calibri" w:hAnsi="Times New Roman" w:cs="Times New Roman"/>
          <w:sz w:val="24"/>
          <w:szCs w:val="24"/>
        </w:rPr>
        <w:t>Sutarties 5 priedas</w:t>
      </w:r>
      <w:r w:rsidR="00D22CA8" w:rsidRPr="00DB7FDE">
        <w:rPr>
          <w:rFonts w:ascii="Times New Roman" w:eastAsia="Calibri" w:hAnsi="Times New Roman" w:cs="Times New Roman"/>
          <w:sz w:val="24"/>
          <w:szCs w:val="24"/>
        </w:rPr>
        <w:t>)</w:t>
      </w:r>
      <w:r w:rsidRPr="00DB7FDE">
        <w:rPr>
          <w:rFonts w:ascii="Times New Roman" w:eastAsia="Calibri" w:hAnsi="Times New Roman" w:cs="Times New Roman"/>
          <w:sz w:val="24"/>
          <w:szCs w:val="24"/>
        </w:rPr>
        <w:t>.</w:t>
      </w:r>
    </w:p>
    <w:p w14:paraId="236685E1" w14:textId="77777777"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Pr="00DB7FDE"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Pr="00DB7FDE"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t xml:space="preserve">V. REIKALAVIMAI VAIZDO STEBĖJIMO SISTEMOS IRANGAI </w:t>
      </w:r>
    </w:p>
    <w:p w14:paraId="3D636AC3" w14:textId="77777777" w:rsidR="0089533D" w:rsidRPr="00DB7FDE"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DB7FDE" w:rsidRDefault="00B44BA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heme="majorBidi" w:eastAsia="Calibri" w:hAnsiTheme="majorBidi" w:cstheme="majorBidi"/>
          <w:b/>
          <w:bCs/>
          <w:sz w:val="24"/>
          <w:szCs w:val="24"/>
        </w:rPr>
        <w:t>Vaizdo stebėjimo sistemos serveris</w:t>
      </w:r>
    </w:p>
    <w:p w14:paraId="6B429595" w14:textId="3D4C6FD8"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Veikiantis su integruota Linux OS operacine sistema arba lygiaverte;</w:t>
      </w:r>
    </w:p>
    <w:p w14:paraId="74715722" w14:textId="45E17C30" w:rsidR="00B44BAD" w:rsidRPr="00DB7FDE" w:rsidRDefault="007659C8"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w:t>
      </w:r>
      <w:r w:rsidR="00B44BAD" w:rsidRPr="00DB7FDE">
        <w:rPr>
          <w:rFonts w:asciiTheme="majorBidi" w:eastAsia="Calibri" w:hAnsiTheme="majorBidi" w:cstheme="majorBidi"/>
          <w:sz w:val="24"/>
          <w:szCs w:val="24"/>
        </w:rPr>
        <w:t xml:space="preserve">kirtas įrašyti ne mažiau kaip </w:t>
      </w:r>
      <w:r w:rsidR="006A7D03" w:rsidRPr="00DB7FDE">
        <w:rPr>
          <w:rFonts w:asciiTheme="majorBidi" w:eastAsia="Calibri" w:hAnsiTheme="majorBidi" w:cstheme="majorBidi"/>
          <w:sz w:val="24"/>
          <w:szCs w:val="24"/>
        </w:rPr>
        <w:t>9</w:t>
      </w:r>
      <w:r w:rsidR="00B44BAD" w:rsidRPr="00DB7FDE">
        <w:rPr>
          <w:rFonts w:asciiTheme="majorBidi" w:eastAsia="Calibri" w:hAnsiTheme="majorBidi" w:cstheme="majorBidi"/>
          <w:sz w:val="24"/>
          <w:szCs w:val="24"/>
        </w:rPr>
        <w:t xml:space="preserve"> IP kamerų vaizdo srautų;</w:t>
      </w:r>
    </w:p>
    <w:p w14:paraId="3B28A3AB" w14:textId="60DE78F8"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Palaiko trečiųjų šalių IP kamerų įrašymą (per ONVIF);</w:t>
      </w:r>
    </w:p>
    <w:p w14:paraId="211BBBC1" w14:textId="51D3A2D3"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Pritaikytas nuolatiniam darbui (24/7/365);</w:t>
      </w:r>
    </w:p>
    <w:p w14:paraId="3FFE8C6B" w14:textId="4ACF80CC"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Operacinė sistema įrašyta į atskirą </w:t>
      </w:r>
      <w:proofErr w:type="spellStart"/>
      <w:r w:rsidRPr="00DB7FDE">
        <w:rPr>
          <w:rFonts w:asciiTheme="majorBidi" w:eastAsia="Calibri" w:hAnsiTheme="majorBidi" w:cstheme="majorBidi"/>
          <w:sz w:val="24"/>
          <w:szCs w:val="24"/>
        </w:rPr>
        <w:t>flash</w:t>
      </w:r>
      <w:proofErr w:type="spellEnd"/>
      <w:r w:rsidRPr="00DB7FDE">
        <w:rPr>
          <w:rFonts w:asciiTheme="majorBidi" w:eastAsia="Calibri" w:hAnsiTheme="majorBidi" w:cstheme="majorBidi"/>
          <w:sz w:val="24"/>
          <w:szCs w:val="24"/>
        </w:rPr>
        <w:t xml:space="preserve"> modulį;</w:t>
      </w:r>
    </w:p>
    <w:p w14:paraId="235DAC48" w14:textId="56302ABB" w:rsidR="00B44BAD" w:rsidRPr="00DB7FDE" w:rsidRDefault="0067210B"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Įrenginys turi būti pateikiamas su ne mažiau kaip 2 × </w:t>
      </w:r>
      <w:r w:rsidR="006A7D03" w:rsidRPr="00DB7FDE">
        <w:rPr>
          <w:rFonts w:asciiTheme="majorBidi" w:eastAsia="Calibri" w:hAnsiTheme="majorBidi" w:cstheme="majorBidi"/>
          <w:sz w:val="24"/>
          <w:szCs w:val="24"/>
        </w:rPr>
        <w:t>4</w:t>
      </w:r>
      <w:r w:rsidRPr="00DB7FDE">
        <w:rPr>
          <w:rFonts w:asciiTheme="majorBidi" w:eastAsia="Calibri" w:hAnsiTheme="majorBidi" w:cstheme="majorBidi"/>
          <w:sz w:val="24"/>
          <w:szCs w:val="24"/>
        </w:rPr>
        <w:t xml:space="preserve"> TB talpos diskais ir palaikyti RAID1 diskų masyvą</w:t>
      </w:r>
      <w:r w:rsidR="00F81CBC" w:rsidRPr="00DB7FDE">
        <w:rPr>
          <w:rFonts w:asciiTheme="majorBidi" w:eastAsia="Calibri" w:hAnsiTheme="majorBidi" w:cstheme="majorBidi"/>
          <w:sz w:val="24"/>
          <w:szCs w:val="24"/>
        </w:rPr>
        <w:t xml:space="preserve">; </w:t>
      </w:r>
    </w:p>
    <w:p w14:paraId="5BA6FD9A" w14:textId="5BFB4EE1"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Maitinimas - PSU (12 V DC);</w:t>
      </w:r>
    </w:p>
    <w:p w14:paraId="305BE6AC" w14:textId="615F45AE"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palaikyti ne mažiau kaip 30 kadrų per sekundę kiekvienam vaizdo kanalui;</w:t>
      </w:r>
    </w:p>
    <w:p w14:paraId="50AD1346" w14:textId="0ED0D889"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Vaizdo srautas iki 50 Mbps vienam kanalui;</w:t>
      </w:r>
    </w:p>
    <w:p w14:paraId="1AC94683" w14:textId="213A3FB2"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Maksimalus bendras srautas – 140 Mbps;</w:t>
      </w:r>
    </w:p>
    <w:p w14:paraId="36A2E083" w14:textId="047AEC79"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Palaikomi H.264, H.265 vaizdo suspaudimo standartai;</w:t>
      </w:r>
    </w:p>
    <w:p w14:paraId="218BE206" w14:textId="557D2CBD"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Konfigūravimas atliekamas per LAN tinklą;</w:t>
      </w:r>
    </w:p>
    <w:p w14:paraId="0E6AD141" w14:textId="41114EED" w:rsidR="00B44BAD" w:rsidRPr="00DB7FDE" w:rsidRDefault="007659C8"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L</w:t>
      </w:r>
      <w:r w:rsidR="00B44BAD" w:rsidRPr="00DB7FDE">
        <w:rPr>
          <w:rFonts w:asciiTheme="majorBidi" w:eastAsia="Calibri" w:hAnsiTheme="majorBidi" w:cstheme="majorBidi"/>
          <w:sz w:val="24"/>
          <w:szCs w:val="24"/>
        </w:rPr>
        <w:t xml:space="preserve">eidžia žiūrėti vaizdą per </w:t>
      </w:r>
      <w:proofErr w:type="spellStart"/>
      <w:r w:rsidR="00B44BAD" w:rsidRPr="00DB7FDE">
        <w:rPr>
          <w:rFonts w:asciiTheme="majorBidi" w:eastAsia="Calibri" w:hAnsiTheme="majorBidi" w:cstheme="majorBidi"/>
          <w:sz w:val="24"/>
          <w:szCs w:val="24"/>
        </w:rPr>
        <w:t>klientinę</w:t>
      </w:r>
      <w:proofErr w:type="spellEnd"/>
      <w:r w:rsidR="00B44BAD" w:rsidRPr="00DB7FDE">
        <w:rPr>
          <w:rFonts w:asciiTheme="majorBidi" w:eastAsia="Calibri" w:hAnsiTheme="majorBidi" w:cstheme="majorBidi"/>
          <w:sz w:val="24"/>
          <w:szCs w:val="24"/>
        </w:rPr>
        <w:t xml:space="preserve"> programinę įrangą iš Windows 11 ar naujesnių OS, peržiūros </w:t>
      </w:r>
      <w:proofErr w:type="spellStart"/>
      <w:r w:rsidR="00B44BAD" w:rsidRPr="00DB7FDE">
        <w:rPr>
          <w:rFonts w:asciiTheme="majorBidi" w:eastAsia="Calibri" w:hAnsiTheme="majorBidi" w:cstheme="majorBidi"/>
          <w:sz w:val="24"/>
          <w:szCs w:val="24"/>
        </w:rPr>
        <w:t>klientinės</w:t>
      </w:r>
      <w:proofErr w:type="spellEnd"/>
      <w:r w:rsidR="00B44BAD" w:rsidRPr="00DB7FDE">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DB7FDE" w:rsidRDefault="007659C8"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w:t>
      </w:r>
      <w:r w:rsidR="00B44BAD" w:rsidRPr="00DB7FDE">
        <w:rPr>
          <w:rFonts w:asciiTheme="majorBidi" w:eastAsia="Calibri" w:hAnsiTheme="majorBidi" w:cstheme="majorBidi"/>
          <w:sz w:val="24"/>
          <w:szCs w:val="24"/>
        </w:rPr>
        <w:t xml:space="preserve">amerų valdymas (PTZ, </w:t>
      </w:r>
      <w:proofErr w:type="spellStart"/>
      <w:r w:rsidR="00B44BAD" w:rsidRPr="00DB7FDE">
        <w:rPr>
          <w:rFonts w:asciiTheme="majorBidi" w:eastAsia="Calibri" w:hAnsiTheme="majorBidi" w:cstheme="majorBidi"/>
          <w:sz w:val="24"/>
          <w:szCs w:val="24"/>
        </w:rPr>
        <w:t>Zoom</w:t>
      </w:r>
      <w:proofErr w:type="spellEnd"/>
      <w:r w:rsidR="00B44BAD" w:rsidRPr="00DB7FDE">
        <w:rPr>
          <w:rFonts w:asciiTheme="majorBidi" w:eastAsia="Calibri" w:hAnsiTheme="majorBidi" w:cstheme="majorBidi"/>
          <w:sz w:val="24"/>
          <w:szCs w:val="24"/>
        </w:rPr>
        <w:t xml:space="preserve"> ir kt.) vykdomas per TCP/IP;</w:t>
      </w:r>
    </w:p>
    <w:p w14:paraId="673C0697" w14:textId="01C287D7"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Konfigūravimo sąsaja apsaugota slaptažodžiu;</w:t>
      </w:r>
    </w:p>
    <w:p w14:paraId="04D5BDFA" w14:textId="70F8B428"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Registruoti prisijungimus ir atliekamus veiksmus;</w:t>
      </w:r>
    </w:p>
    <w:p w14:paraId="16E5E19C" w14:textId="45A06EA4"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Galima naudoti lokalias naudotojų grupes su slaptažodžiais;</w:t>
      </w:r>
    </w:p>
    <w:p w14:paraId="0C0CE395" w14:textId="2CF214AD"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būti integruota su VSAT LDAP (LDAP ar LDAPS autentifikavimas);</w:t>
      </w:r>
    </w:p>
    <w:p w14:paraId="658390A9" w14:textId="52A39F51"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Leidžia nustatyti skirtingas vartotojų teises;</w:t>
      </w:r>
    </w:p>
    <w:p w14:paraId="035192D1" w14:textId="10955BEE" w:rsidR="00B44BAD" w:rsidRPr="00DB7FDE" w:rsidRDefault="007659C8"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w:t>
      </w:r>
      <w:r w:rsidR="00B44BAD" w:rsidRPr="00DB7FDE">
        <w:rPr>
          <w:rFonts w:asciiTheme="majorBidi" w:eastAsia="Calibri" w:hAnsiTheme="majorBidi" w:cstheme="majorBidi"/>
          <w:sz w:val="24"/>
          <w:szCs w:val="24"/>
        </w:rPr>
        <w:t xml:space="preserve">istemos laikas sinchronizuojamas per NTP iš VSAT </w:t>
      </w:r>
      <w:proofErr w:type="spellStart"/>
      <w:r w:rsidR="00B44BAD" w:rsidRPr="00DB7FDE">
        <w:rPr>
          <w:rFonts w:asciiTheme="majorBidi" w:eastAsia="Calibri" w:hAnsiTheme="majorBidi" w:cstheme="majorBidi"/>
          <w:sz w:val="24"/>
          <w:szCs w:val="24"/>
        </w:rPr>
        <w:t>Active</w:t>
      </w:r>
      <w:proofErr w:type="spellEnd"/>
      <w:r w:rsidR="00B44BAD" w:rsidRPr="00DB7FDE">
        <w:rPr>
          <w:rFonts w:asciiTheme="majorBidi" w:eastAsia="Calibri" w:hAnsiTheme="majorBidi" w:cstheme="majorBidi"/>
          <w:sz w:val="24"/>
          <w:szCs w:val="24"/>
        </w:rPr>
        <w:t xml:space="preserve"> </w:t>
      </w:r>
      <w:proofErr w:type="spellStart"/>
      <w:r w:rsidR="00B44BAD" w:rsidRPr="00DB7FDE">
        <w:rPr>
          <w:rFonts w:asciiTheme="majorBidi" w:eastAsia="Calibri" w:hAnsiTheme="majorBidi" w:cstheme="majorBidi"/>
          <w:sz w:val="24"/>
          <w:szCs w:val="24"/>
        </w:rPr>
        <w:t>Directory</w:t>
      </w:r>
      <w:proofErr w:type="spellEnd"/>
      <w:r w:rsidR="00B44BAD" w:rsidRPr="00DB7FDE">
        <w:rPr>
          <w:rFonts w:asciiTheme="majorBidi" w:eastAsia="Calibri" w:hAnsiTheme="majorBidi" w:cstheme="majorBidi"/>
          <w:sz w:val="24"/>
          <w:szCs w:val="24"/>
        </w:rPr>
        <w:t xml:space="preserve"> turimo NTP serverio;</w:t>
      </w:r>
    </w:p>
    <w:p w14:paraId="6B7A1338" w14:textId="16D723F7"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Palaikomi tinklo protokolai: IPv4 (ARP, ICMP, IGMPv2/3), UDP, TCP;</w:t>
      </w:r>
    </w:p>
    <w:p w14:paraId="45404D7F" w14:textId="3EBCCC98"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Palaikomi ryšio protokolai: HTTP, HTTPS, DNS, DHCP, LDAP, NTP, RTSP, RTP, RTCP, SNMP;</w:t>
      </w:r>
    </w:p>
    <w:p w14:paraId="4EE9DF2C" w14:textId="716A13FC" w:rsidR="00B44BAD" w:rsidRPr="00DB7FDE" w:rsidRDefault="00B44BAD" w:rsidP="00693DB5">
      <w:pPr>
        <w:pStyle w:val="Sraopastraipa"/>
        <w:numPr>
          <w:ilvl w:val="0"/>
          <w:numId w:val="4"/>
        </w:numPr>
        <w:tabs>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Naudojamas HTTPS šifravimas, TLS 1.2/1.3, AES, IEEE 802.1X tinklo autentifikavimas;</w:t>
      </w:r>
    </w:p>
    <w:p w14:paraId="7D23733F" w14:textId="48A0629B" w:rsidR="00B44BAD" w:rsidRPr="00DB7FDE" w:rsidRDefault="00F81CBC" w:rsidP="00693DB5">
      <w:pPr>
        <w:pStyle w:val="Sraopastraipa"/>
        <w:numPr>
          <w:ilvl w:val="0"/>
          <w:numId w:val="4"/>
        </w:numPr>
        <w:tabs>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Vaizdo įrašymas turi palaikyti nuolatinį, pagal įvykius (</w:t>
      </w:r>
      <w:proofErr w:type="spellStart"/>
      <w:r w:rsidRPr="00DB7FDE">
        <w:rPr>
          <w:rFonts w:asciiTheme="majorBidi" w:eastAsia="Calibri" w:hAnsiTheme="majorBidi" w:cstheme="majorBidi"/>
          <w:sz w:val="24"/>
          <w:szCs w:val="24"/>
        </w:rPr>
        <w:t>alarm</w:t>
      </w:r>
      <w:proofErr w:type="spellEnd"/>
      <w:r w:rsidRPr="00DB7FDE">
        <w:rPr>
          <w:rFonts w:asciiTheme="majorBidi" w:eastAsia="Calibri" w:hAnsiTheme="majorBidi" w:cstheme="majorBidi"/>
          <w:sz w:val="24"/>
          <w:szCs w:val="24"/>
        </w:rPr>
        <w:t>/</w:t>
      </w:r>
      <w:proofErr w:type="spellStart"/>
      <w:r w:rsidRPr="00DB7FDE">
        <w:rPr>
          <w:rFonts w:asciiTheme="majorBidi" w:eastAsia="Calibri" w:hAnsiTheme="majorBidi" w:cstheme="majorBidi"/>
          <w:sz w:val="24"/>
          <w:szCs w:val="24"/>
        </w:rPr>
        <w:t>event</w:t>
      </w:r>
      <w:proofErr w:type="spellEnd"/>
      <w:r w:rsidRPr="00DB7FDE">
        <w:rPr>
          <w:rFonts w:asciiTheme="majorBidi" w:eastAsia="Calibri" w:hAnsiTheme="majorBidi" w:cstheme="majorBidi"/>
          <w:sz w:val="24"/>
          <w:szCs w:val="24"/>
        </w:rPr>
        <w:t>) ir mišrų įrašymo režimus. Perimetro stebėjimo kameroms turi būti numatyta galimybė vykdyti įrašymą pagal analitinius įvykius (įsibrovimas, linijos perėjimas, judesys), užtikrinant ne trumpesnę kaip 30 parų archyvo saugojimo trukmę.</w:t>
      </w:r>
    </w:p>
    <w:p w14:paraId="5409370A" w14:textId="3977240B" w:rsidR="00B44BAD" w:rsidRPr="00DB7FDE" w:rsidRDefault="00B44BAD" w:rsidP="00693DB5">
      <w:pPr>
        <w:pStyle w:val="Sraopastraipa"/>
        <w:numPr>
          <w:ilvl w:val="0"/>
          <w:numId w:val="4"/>
        </w:numPr>
        <w:tabs>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Palaiko vaizdo analitikos metaduomenų saugojimą ir paiešką (VCA);</w:t>
      </w:r>
    </w:p>
    <w:p w14:paraId="00915DEB" w14:textId="2903EC42" w:rsidR="00B44BAD" w:rsidRPr="00DB7FDE" w:rsidRDefault="00B44BAD" w:rsidP="00693DB5">
      <w:pPr>
        <w:pStyle w:val="Sraopastraipa"/>
        <w:numPr>
          <w:ilvl w:val="0"/>
          <w:numId w:val="4"/>
        </w:numPr>
        <w:tabs>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w:t>
      </w:r>
      <w:r w:rsidRPr="00DB7FDE">
        <w:rPr>
          <w:rFonts w:asciiTheme="majorBidi" w:eastAsia="Calibri" w:hAnsiTheme="majorBidi" w:cstheme="majorBidi"/>
          <w:sz w:val="24"/>
          <w:szCs w:val="24"/>
        </w:rPr>
        <w:lastRenderedPageBreak/>
        <w:t>užtikrinti saugių kanalų sukūrimą, sertifikatų kėlimą, valdymą ir atnaujinimą per administravimo sąsajas;</w:t>
      </w:r>
    </w:p>
    <w:p w14:paraId="3777E281" w14:textId="0380C716" w:rsidR="00B44BAD" w:rsidRPr="00DB7FDE" w:rsidRDefault="00B44BAD" w:rsidP="00693DB5">
      <w:pPr>
        <w:pStyle w:val="Sraopastraipa"/>
        <w:numPr>
          <w:ilvl w:val="0"/>
          <w:numId w:val="4"/>
        </w:numPr>
        <w:tabs>
          <w:tab w:val="left" w:pos="709"/>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5D7B4181" w14:textId="50D0A7BD"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C8CD2E5" w14:textId="13A4BA1A"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Gauti saugumo atnaujinimus 24 mėn. laikotarpiui;</w:t>
      </w:r>
    </w:p>
    <w:p w14:paraId="4C7816B5" w14:textId="201A6A57"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Turi turėti mažiausiai vieną RJ45 </w:t>
      </w:r>
      <w:proofErr w:type="spellStart"/>
      <w:r w:rsidRPr="00DB7FDE">
        <w:rPr>
          <w:rFonts w:asciiTheme="majorBidi" w:eastAsia="Calibri" w:hAnsiTheme="majorBidi" w:cstheme="majorBidi"/>
          <w:sz w:val="24"/>
          <w:szCs w:val="24"/>
        </w:rPr>
        <w:t>Ethernet</w:t>
      </w:r>
      <w:proofErr w:type="spellEnd"/>
      <w:r w:rsidRPr="00DB7FDE">
        <w:rPr>
          <w:rFonts w:asciiTheme="majorBidi" w:eastAsia="Calibri" w:hAnsiTheme="majorBidi" w:cstheme="majorBidi"/>
          <w:sz w:val="24"/>
          <w:szCs w:val="24"/>
        </w:rPr>
        <w:t xml:space="preserve"> 10/100/1000 </w:t>
      </w:r>
      <w:proofErr w:type="spellStart"/>
      <w:r w:rsidRPr="00DB7FDE">
        <w:rPr>
          <w:rFonts w:asciiTheme="majorBidi" w:eastAsia="Calibri" w:hAnsiTheme="majorBidi" w:cstheme="majorBidi"/>
          <w:sz w:val="24"/>
          <w:szCs w:val="24"/>
        </w:rPr>
        <w:t>Mbps</w:t>
      </w:r>
      <w:proofErr w:type="spellEnd"/>
      <w:r w:rsidRPr="00DB7FDE">
        <w:rPr>
          <w:rFonts w:asciiTheme="majorBidi" w:eastAsia="Calibri" w:hAnsiTheme="majorBidi" w:cstheme="majorBidi"/>
          <w:sz w:val="24"/>
          <w:szCs w:val="24"/>
        </w:rPr>
        <w:t xml:space="preserve"> sąsają;</w:t>
      </w:r>
    </w:p>
    <w:p w14:paraId="360BE995" w14:textId="1F646C22" w:rsidR="00B44BAD"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Darbinės temperatūros diapazonas turi būti nuo +5 °C iki +40 °C;</w:t>
      </w:r>
    </w:p>
    <w:p w14:paraId="5C430693" w14:textId="77777777" w:rsidR="0067210B" w:rsidRPr="00DB7FDE" w:rsidRDefault="00B44BAD" w:rsidP="00693DB5">
      <w:pPr>
        <w:pStyle w:val="Sraopastraipa"/>
        <w:numPr>
          <w:ilvl w:val="0"/>
          <w:numId w:val="4"/>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atitikti CE arba lygiavertį saugos sertifikavimą;</w:t>
      </w:r>
    </w:p>
    <w:p w14:paraId="10F2DDB6" w14:textId="77777777" w:rsidR="00A46CE1" w:rsidRPr="00DB7FDE" w:rsidRDefault="00A46CE1" w:rsidP="00721CF0">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24"/>
          <w:szCs w:val="24"/>
        </w:rPr>
      </w:pPr>
    </w:p>
    <w:p w14:paraId="2B6C2D82" w14:textId="2E53F039" w:rsidR="0054658C" w:rsidRPr="00DB7FDE" w:rsidRDefault="0054658C">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Išorinė</w:t>
      </w:r>
      <w:r w:rsidR="00572470" w:rsidRPr="00DB7FDE">
        <w:rPr>
          <w:rFonts w:asciiTheme="majorBidi" w:eastAsia="Calibri" w:hAnsiTheme="majorBidi" w:cstheme="majorBidi"/>
          <w:b/>
          <w:bCs/>
          <w:sz w:val="24"/>
          <w:szCs w:val="24"/>
        </w:rPr>
        <w:t xml:space="preserve"> </w:t>
      </w:r>
      <w:r w:rsidRPr="00DB7FDE">
        <w:rPr>
          <w:rFonts w:asciiTheme="majorBidi" w:eastAsia="Calibri" w:hAnsiTheme="majorBidi" w:cstheme="majorBidi"/>
          <w:b/>
          <w:bCs/>
          <w:sz w:val="24"/>
          <w:szCs w:val="24"/>
        </w:rPr>
        <w:t>vaizdo stebėjimo kamera.</w:t>
      </w:r>
    </w:p>
    <w:p w14:paraId="0980A440" w14:textId="4CE31F5A"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Kameros vaizdo jutiklis – ne mažesnis kaip 1/2.8 colio CMOS;</w:t>
      </w:r>
    </w:p>
    <w:p w14:paraId="2729E279" w14:textId="25AB109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Maksimali vaizdo raiška – ne mažesnė kaip 5 MP (2592 × 1944);</w:t>
      </w:r>
    </w:p>
    <w:p w14:paraId="0CE210C8" w14:textId="38C53B69"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Vaizdo atnaujinimo dažnis – ne mažiau kaip 25 kadrų per sekundę;</w:t>
      </w:r>
    </w:p>
    <w:p w14:paraId="57AA6D72" w14:textId="05E0059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Jautrumas be IR – ne blogesnis kaip 0,03 </w:t>
      </w:r>
      <w:proofErr w:type="spellStart"/>
      <w:r w:rsidRPr="00DB7FDE">
        <w:rPr>
          <w:rFonts w:asciiTheme="majorBidi" w:eastAsia="Calibri" w:hAnsiTheme="majorBidi" w:cstheme="majorBidi"/>
          <w:sz w:val="24"/>
          <w:szCs w:val="24"/>
        </w:rPr>
        <w:t>lux</w:t>
      </w:r>
      <w:proofErr w:type="spellEnd"/>
      <w:r w:rsidRPr="00DB7FDE">
        <w:rPr>
          <w:rFonts w:asciiTheme="majorBidi" w:eastAsia="Calibri" w:hAnsiTheme="majorBidi" w:cstheme="majorBidi"/>
          <w:sz w:val="24"/>
          <w:szCs w:val="24"/>
        </w:rPr>
        <w:t xml:space="preserve"> (AGC ON), 0 </w:t>
      </w:r>
      <w:proofErr w:type="spellStart"/>
      <w:r w:rsidRPr="00DB7FDE">
        <w:rPr>
          <w:rFonts w:asciiTheme="majorBidi" w:eastAsia="Calibri" w:hAnsiTheme="majorBidi" w:cstheme="majorBidi"/>
          <w:sz w:val="24"/>
          <w:szCs w:val="24"/>
        </w:rPr>
        <w:t>lux</w:t>
      </w:r>
      <w:proofErr w:type="spellEnd"/>
      <w:r w:rsidRPr="00DB7FDE">
        <w:rPr>
          <w:rFonts w:asciiTheme="majorBidi" w:eastAsia="Calibri" w:hAnsiTheme="majorBidi" w:cstheme="majorBidi"/>
          <w:sz w:val="24"/>
          <w:szCs w:val="24"/>
        </w:rPr>
        <w:t xml:space="preserve"> su IR apšvietimu;</w:t>
      </w:r>
    </w:p>
    <w:p w14:paraId="40358F5F" w14:textId="542E8EF0"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Kamera turi turėti integruotą aplinkos šviesos jutiklį ir infraraudonųjų spindulių apšvietimą (apie 850 </w:t>
      </w:r>
      <w:proofErr w:type="spellStart"/>
      <w:r w:rsidRPr="00DB7FDE">
        <w:rPr>
          <w:rFonts w:asciiTheme="majorBidi" w:eastAsia="Calibri" w:hAnsiTheme="majorBidi" w:cstheme="majorBidi"/>
          <w:sz w:val="24"/>
          <w:szCs w:val="24"/>
        </w:rPr>
        <w:t>nm</w:t>
      </w:r>
      <w:proofErr w:type="spellEnd"/>
      <w:r w:rsidRPr="00DB7FDE">
        <w:rPr>
          <w:rFonts w:asciiTheme="majorBidi" w:eastAsia="Calibri" w:hAnsiTheme="majorBidi" w:cstheme="majorBidi"/>
          <w:sz w:val="24"/>
          <w:szCs w:val="24"/>
        </w:rPr>
        <w:t>);</w:t>
      </w:r>
    </w:p>
    <w:p w14:paraId="345C8454" w14:textId="36B84D34" w:rsidR="00F72D5B" w:rsidRPr="00DB7FDE" w:rsidRDefault="00F72D5B"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Objektyvas – motorizuotas </w:t>
      </w:r>
      <w:proofErr w:type="spellStart"/>
      <w:r w:rsidRPr="00DB7FDE">
        <w:rPr>
          <w:rFonts w:asciiTheme="majorBidi" w:eastAsia="Calibri" w:hAnsiTheme="majorBidi" w:cstheme="majorBidi"/>
          <w:sz w:val="24"/>
          <w:szCs w:val="24"/>
        </w:rPr>
        <w:t>varifokalinis</w:t>
      </w:r>
      <w:proofErr w:type="spellEnd"/>
      <w:r w:rsidRPr="00DB7FDE">
        <w:rPr>
          <w:rFonts w:asciiTheme="majorBidi" w:eastAsia="Calibri" w:hAnsiTheme="majorBidi" w:cstheme="majorBidi"/>
          <w:sz w:val="24"/>
          <w:szCs w:val="24"/>
        </w:rPr>
        <w:t xml:space="preserve">, židinio nuotolis ne mažesnis kaip 3–40 mm arba lygiavertis (pvz. 12-40 mm), </w:t>
      </w:r>
      <w:r w:rsidR="008E3E99" w:rsidRPr="00DB7FDE">
        <w:rPr>
          <w:rFonts w:asciiTheme="majorBidi" w:eastAsia="Calibri" w:hAnsiTheme="majorBidi" w:cstheme="majorBidi"/>
          <w:sz w:val="24"/>
          <w:szCs w:val="24"/>
        </w:rPr>
        <w:t>užtikrinantis galimybę pritaikyti kamerą tiek plataus kampo, tiek ilgo nuotolio perimetro stebėjimui, kai atstumas tarp kamerų yra apie 30 m. Turi būti užtikrintas pakankamas vaizdo detalumas perimetro stebėjimui, kad būtų galima patikimai aptikti įsibrovimą ir atlikti objektų klasifikavimą ne mažesniu kaip 30 m atstumu.</w:t>
      </w:r>
    </w:p>
    <w:p w14:paraId="1F14D086" w14:textId="683AD725"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Diafragmos valdymas – P-Iris arba lygiavertis automatinis valdymas;</w:t>
      </w:r>
    </w:p>
    <w:p w14:paraId="7C907021" w14:textId="0565125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Kameros signalo ir triukšmo santykis – ne mažesnis kaip 50 </w:t>
      </w:r>
      <w:proofErr w:type="spellStart"/>
      <w:r w:rsidRPr="00DB7FDE">
        <w:rPr>
          <w:rFonts w:asciiTheme="majorBidi" w:eastAsia="Calibri" w:hAnsiTheme="majorBidi" w:cstheme="majorBidi"/>
          <w:sz w:val="24"/>
          <w:szCs w:val="24"/>
        </w:rPr>
        <w:t>dB</w:t>
      </w:r>
      <w:proofErr w:type="spellEnd"/>
      <w:r w:rsidRPr="00DB7FDE">
        <w:rPr>
          <w:rFonts w:asciiTheme="majorBidi" w:eastAsia="Calibri" w:hAnsiTheme="majorBidi" w:cstheme="majorBidi"/>
          <w:sz w:val="24"/>
          <w:szCs w:val="24"/>
        </w:rPr>
        <w:t>;</w:t>
      </w:r>
    </w:p>
    <w:p w14:paraId="4C2A9ED2" w14:textId="50D8BB2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Kameros dinaminis diapazonas – ne mažesnis kaip 100 </w:t>
      </w:r>
      <w:proofErr w:type="spellStart"/>
      <w:r w:rsidRPr="00DB7FDE">
        <w:rPr>
          <w:rFonts w:asciiTheme="majorBidi" w:eastAsia="Calibri" w:hAnsiTheme="majorBidi" w:cstheme="majorBidi"/>
          <w:sz w:val="24"/>
          <w:szCs w:val="24"/>
        </w:rPr>
        <w:t>dB</w:t>
      </w:r>
      <w:proofErr w:type="spellEnd"/>
      <w:r w:rsidRPr="00DB7FDE">
        <w:rPr>
          <w:rFonts w:asciiTheme="majorBidi" w:eastAsia="Calibri" w:hAnsiTheme="majorBidi" w:cstheme="majorBidi"/>
          <w:sz w:val="24"/>
          <w:szCs w:val="24"/>
        </w:rPr>
        <w:t xml:space="preserve"> (WDR arba HDR);</w:t>
      </w:r>
    </w:p>
    <w:p w14:paraId="1A1BA972" w14:textId="6B466E7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Kameros vaizdo suspaudimas – H.264 ir H.265 arba lygiaverčiai;</w:t>
      </w:r>
    </w:p>
    <w:p w14:paraId="32403502" w14:textId="22BCECAF"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Vaizdo signalo transliavimas turi būti realizuotas naudojant </w:t>
      </w:r>
      <w:proofErr w:type="spellStart"/>
      <w:r w:rsidRPr="00DB7FDE">
        <w:rPr>
          <w:rFonts w:asciiTheme="majorBidi" w:eastAsia="Calibri" w:hAnsiTheme="majorBidi" w:cstheme="majorBidi"/>
          <w:sz w:val="24"/>
          <w:szCs w:val="24"/>
        </w:rPr>
        <w:t>Unicast</w:t>
      </w:r>
      <w:proofErr w:type="spellEnd"/>
      <w:r w:rsidRPr="00DB7FDE">
        <w:rPr>
          <w:rFonts w:asciiTheme="majorBidi" w:eastAsia="Calibri" w:hAnsiTheme="majorBidi" w:cstheme="majorBidi"/>
          <w:sz w:val="24"/>
          <w:szCs w:val="24"/>
        </w:rPr>
        <w:t xml:space="preserve"> ir </w:t>
      </w:r>
      <w:proofErr w:type="spellStart"/>
      <w:r w:rsidRPr="00DB7FDE">
        <w:rPr>
          <w:rFonts w:asciiTheme="majorBidi" w:eastAsia="Calibri" w:hAnsiTheme="majorBidi" w:cstheme="majorBidi"/>
          <w:sz w:val="24"/>
          <w:szCs w:val="24"/>
        </w:rPr>
        <w:t>Multicast</w:t>
      </w:r>
      <w:proofErr w:type="spellEnd"/>
      <w:r w:rsidRPr="00DB7FDE">
        <w:rPr>
          <w:rFonts w:asciiTheme="majorBidi" w:eastAsia="Calibri" w:hAnsiTheme="majorBidi" w:cstheme="majorBidi"/>
          <w:sz w:val="24"/>
          <w:szCs w:val="24"/>
        </w:rPr>
        <w:t xml:space="preserve"> režimus;</w:t>
      </w:r>
    </w:p>
    <w:p w14:paraId="643E6936" w14:textId="6406DEB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palaikyti šiuos tinklo protokolus:</w:t>
      </w:r>
      <w:r w:rsidRPr="00DB7FDE">
        <w:rPr>
          <w:rFonts w:asciiTheme="majorBidi" w:eastAsia="Calibri" w:hAnsiTheme="majorBidi" w:cstheme="majorBidi"/>
          <w:sz w:val="24"/>
          <w:szCs w:val="24"/>
        </w:rPr>
        <w:br/>
        <w:t>IPv4 (ARP, ICMP, IGMPv2/IGMPv3), UDP, TCP, LLDP, CDP (v1,v2), DSCP, DNS, DHCP, HTTP/HTTPS, NTP, RTSP/RTP/RTCP, SNMP (v1, v2c, v3);</w:t>
      </w:r>
    </w:p>
    <w:p w14:paraId="49573481" w14:textId="11D730C5"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būti palaikomas vaizdo srautas ne mažiau kaip 12 Mbps, CBR arba VBR režimais;</w:t>
      </w:r>
    </w:p>
    <w:p w14:paraId="31860451" w14:textId="1A99814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Kamera turi palaikyti ne mažiau kaip du nepriklausomus vaizdo srautus vienu metu;</w:t>
      </w:r>
    </w:p>
    <w:p w14:paraId="7D606DE4" w14:textId="56CC6616"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Kameroje turi būti realizuota skaitmeninė triukšmo mažinimo funkcija (3D-DNR arba lygiavertė);</w:t>
      </w:r>
    </w:p>
    <w:p w14:paraId="7764B531" w14:textId="65ABA3E7"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Parametrų valdymas turi būti galimas per </w:t>
      </w:r>
      <w:proofErr w:type="spellStart"/>
      <w:r w:rsidRPr="00DB7FDE">
        <w:rPr>
          <w:rFonts w:asciiTheme="majorBidi" w:eastAsia="Calibri" w:hAnsiTheme="majorBidi" w:cstheme="majorBidi"/>
          <w:sz w:val="24"/>
          <w:szCs w:val="24"/>
        </w:rPr>
        <w:t>žiniatinklio</w:t>
      </w:r>
      <w:proofErr w:type="spellEnd"/>
      <w:r w:rsidRPr="00DB7FDE">
        <w:rPr>
          <w:rFonts w:asciiTheme="majorBidi" w:eastAsia="Calibri" w:hAnsiTheme="majorBidi" w:cstheme="majorBidi"/>
          <w:sz w:val="24"/>
          <w:szCs w:val="24"/>
        </w:rPr>
        <w:t xml:space="preserve"> naršyklę (</w:t>
      </w:r>
      <w:proofErr w:type="spellStart"/>
      <w:r w:rsidRPr="00DB7FDE">
        <w:rPr>
          <w:rFonts w:asciiTheme="majorBidi" w:eastAsia="Calibri" w:hAnsiTheme="majorBidi" w:cstheme="majorBidi"/>
          <w:sz w:val="24"/>
          <w:szCs w:val="24"/>
        </w:rPr>
        <w:t>web</w:t>
      </w:r>
      <w:proofErr w:type="spellEnd"/>
      <w:r w:rsidRPr="00DB7FDE">
        <w:rPr>
          <w:rFonts w:asciiTheme="majorBidi" w:eastAsia="Calibri" w:hAnsiTheme="majorBidi" w:cstheme="majorBidi"/>
          <w:sz w:val="24"/>
          <w:szCs w:val="24"/>
        </w:rPr>
        <w:t xml:space="preserve"> </w:t>
      </w:r>
      <w:proofErr w:type="spellStart"/>
      <w:r w:rsidRPr="00DB7FDE">
        <w:rPr>
          <w:rFonts w:asciiTheme="majorBidi" w:eastAsia="Calibri" w:hAnsiTheme="majorBidi" w:cstheme="majorBidi"/>
          <w:sz w:val="24"/>
          <w:szCs w:val="24"/>
        </w:rPr>
        <w:t>interface</w:t>
      </w:r>
      <w:proofErr w:type="spellEnd"/>
      <w:r w:rsidRPr="00DB7FDE">
        <w:rPr>
          <w:rFonts w:asciiTheme="majorBidi" w:eastAsia="Calibri" w:hAnsiTheme="majorBidi" w:cstheme="majorBidi"/>
          <w:sz w:val="24"/>
          <w:szCs w:val="24"/>
        </w:rPr>
        <w:t>);</w:t>
      </w:r>
    </w:p>
    <w:p w14:paraId="6D881242" w14:textId="194B0DCD"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Kamera turi palaikyti spalvoto ir juodai balto vaizdo režimus;</w:t>
      </w:r>
    </w:p>
    <w:p w14:paraId="183158C1" w14:textId="191B035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lastRenderedPageBreak/>
        <w:t>Kamera turi palaikyti automatinį baltos spalvos balansą (ATW, AWB arba lygiavertį);</w:t>
      </w:r>
    </w:p>
    <w:p w14:paraId="38269172" w14:textId="696611C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Kamera turi turėti automatinį elektroninį užraktą, su reguliavimo galimybe ribose 1/1 – 1/8000 s, bei lėto užrakto režimą iki 1/1000 s;</w:t>
      </w:r>
    </w:p>
    <w:p w14:paraId="3AA69822" w14:textId="59C6A2E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Automatinis stiprinimo reguliavimas – AGC su nustatoma riba;</w:t>
      </w:r>
    </w:p>
    <w:p w14:paraId="24272266" w14:textId="7BBE5A6F"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Dienos / nakties režimas – automatinis pagal šviesos jutiklį arba rankinis, su nuimamu IR filtru (ICR);</w:t>
      </w:r>
    </w:p>
    <w:p w14:paraId="0C5F78ED" w14:textId="3AC5D3E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Integruotas IR apšvietimas – ne mažesniam kaip 30 m atstumui;</w:t>
      </w:r>
    </w:p>
    <w:p w14:paraId="45AED5B8" w14:textId="7B57B68D"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Kamera turi palaikyti </w:t>
      </w:r>
      <w:proofErr w:type="spellStart"/>
      <w:r w:rsidRPr="00DB7FDE">
        <w:rPr>
          <w:rFonts w:asciiTheme="majorBidi" w:eastAsia="Calibri" w:hAnsiTheme="majorBidi" w:cstheme="majorBidi"/>
          <w:sz w:val="24"/>
          <w:szCs w:val="24"/>
        </w:rPr>
        <w:t>microSDXC</w:t>
      </w:r>
      <w:proofErr w:type="spellEnd"/>
      <w:r w:rsidRPr="00DB7FDE">
        <w:rPr>
          <w:rFonts w:asciiTheme="majorBidi" w:eastAsia="Calibri" w:hAnsiTheme="majorBidi" w:cstheme="majorBidi"/>
          <w:sz w:val="24"/>
          <w:szCs w:val="24"/>
        </w:rPr>
        <w:t xml:space="preserve"> kortelę vietiniam įrašymui;</w:t>
      </w:r>
    </w:p>
    <w:p w14:paraId="5F49C178" w14:textId="1F52FEC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Privatumo zonų maskavimas – ne mažiau kaip 16 zonų;</w:t>
      </w:r>
    </w:p>
    <w:p w14:paraId="2B8FF954" w14:textId="01D967F3"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Kamera turi palaikyti vaizdo analitikos funkcijas, pvz.:</w:t>
      </w:r>
      <w:r w:rsidRPr="00DB7FDE">
        <w:rPr>
          <w:rFonts w:asciiTheme="majorBidi" w:eastAsia="Calibri" w:hAnsiTheme="majorBidi" w:cstheme="majorBidi"/>
          <w:sz w:val="24"/>
          <w:szCs w:val="24"/>
        </w:rPr>
        <w:br/>
        <w:t>judesio aptikimą, įsibrovimo aptikimą, linijos kirtimo aptikimą, sabotažo aptikimą, objektų klasifikavimą (pvz., žmogus, transporto priemonė ir kt.);</w:t>
      </w:r>
    </w:p>
    <w:p w14:paraId="4D5CD219" w14:textId="6F3DEDF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būti palaikomi ONVIF profiliai G, M, S ir T;</w:t>
      </w:r>
    </w:p>
    <w:p w14:paraId="7CF4E6F7" w14:textId="4E1EF06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būti palaikomas programinės įrangos atnaujinimas per tinklą;</w:t>
      </w:r>
    </w:p>
    <w:p w14:paraId="5A4D826C" w14:textId="275AF0C0"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Parametrų konfigūravimas per tinklą turi būti palaikomas;</w:t>
      </w:r>
    </w:p>
    <w:p w14:paraId="6A914A44" w14:textId="23E439CB"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proofErr w:type="spellStart"/>
      <w:r w:rsidRPr="00DB7FDE">
        <w:rPr>
          <w:rFonts w:asciiTheme="majorBidi" w:eastAsia="Calibri" w:hAnsiTheme="majorBidi" w:cstheme="majorBidi"/>
          <w:sz w:val="24"/>
          <w:szCs w:val="24"/>
        </w:rPr>
        <w:t>Ethernet</w:t>
      </w:r>
      <w:proofErr w:type="spellEnd"/>
      <w:r w:rsidRPr="00DB7FDE">
        <w:rPr>
          <w:rFonts w:asciiTheme="majorBidi" w:eastAsia="Calibri" w:hAnsiTheme="majorBidi" w:cstheme="majorBidi"/>
          <w:sz w:val="24"/>
          <w:szCs w:val="24"/>
        </w:rPr>
        <w:t xml:space="preserve"> sąsaja – 1 × RJ45 </w:t>
      </w:r>
      <w:r w:rsidR="00446486" w:rsidRPr="00DB7FDE">
        <w:rPr>
          <w:rFonts w:asciiTheme="majorBidi" w:eastAsia="Calibri" w:hAnsiTheme="majorBidi" w:cstheme="majorBidi"/>
          <w:sz w:val="24"/>
          <w:szCs w:val="24"/>
        </w:rPr>
        <w:t>(10/100/1000 Mbps)</w:t>
      </w:r>
      <w:r w:rsidRPr="00DB7FDE">
        <w:rPr>
          <w:rFonts w:asciiTheme="majorBidi" w:eastAsia="Calibri" w:hAnsiTheme="majorBidi" w:cstheme="majorBidi"/>
          <w:sz w:val="24"/>
          <w:szCs w:val="24"/>
        </w:rPr>
        <w:t>;</w:t>
      </w:r>
    </w:p>
    <w:p w14:paraId="62DAF528" w14:textId="4F6E6FE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TLS 1.3 šifravimą ir X.509 sertifikatus, su galimybe įkelti ir atnaujinti sertifikatus per tą pačią valdymo sąsają.</w:t>
      </w:r>
    </w:p>
    <w:p w14:paraId="04FBF34D" w14:textId="545C011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0B17670" w14:textId="6F616E32"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w:t>
      </w:r>
    </w:p>
    <w:p w14:paraId="431979A2" w14:textId="4A59AD83"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Turi būti užtikrinamas saugumo atnaujinimų teikimas ne trumpesniam kaip 24 mėn. laikotarpiui.</w:t>
      </w:r>
    </w:p>
    <w:p w14:paraId="435C189D" w14:textId="7896B591"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 xml:space="preserve">Maitinimas – </w:t>
      </w:r>
      <w:proofErr w:type="spellStart"/>
      <w:r w:rsidRPr="00DB7FDE">
        <w:rPr>
          <w:rFonts w:asciiTheme="majorBidi" w:eastAsia="Calibri" w:hAnsiTheme="majorBidi" w:cstheme="majorBidi"/>
          <w:sz w:val="24"/>
          <w:szCs w:val="24"/>
        </w:rPr>
        <w:t>PoE</w:t>
      </w:r>
      <w:proofErr w:type="spellEnd"/>
      <w:r w:rsidRPr="00DB7FDE">
        <w:rPr>
          <w:rFonts w:asciiTheme="majorBidi" w:eastAsia="Calibri" w:hAnsiTheme="majorBidi" w:cstheme="majorBidi"/>
          <w:sz w:val="24"/>
          <w:szCs w:val="24"/>
        </w:rPr>
        <w:t xml:space="preserve"> (IEEE 802.3af).</w:t>
      </w:r>
    </w:p>
    <w:p w14:paraId="3F2913EE" w14:textId="5D3D8BD8"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Apsaugos klasė – ne mažesnė kaip IP66.</w:t>
      </w:r>
    </w:p>
    <w:p w14:paraId="25EE6396" w14:textId="419EA184"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Atsparumas smūgiams – ne mažesnis kaip IK10.</w:t>
      </w:r>
    </w:p>
    <w:p w14:paraId="456F27F7" w14:textId="49AA1FB8"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Darbinė temperatūra – nuo −20 °C iki +50 °C.</w:t>
      </w:r>
    </w:p>
    <w:p w14:paraId="6B4DB722" w14:textId="1056E816" w:rsidR="00572470" w:rsidRPr="00DB7FDE" w:rsidRDefault="00572470" w:rsidP="00693DB5">
      <w:pPr>
        <w:pStyle w:val="Sraopastraipa"/>
        <w:numPr>
          <w:ilvl w:val="0"/>
          <w:numId w:val="5"/>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Kamera turi būti su gamintojo sukurta specializuota operacine sistema, skirta vaizdo stebėjimo įrenginiams, užtikrinančia saugų įrenginio veikimą ir reguliariai atnaujinamą saugumo mechanizmą. Operacinė sistema turi palaikyti:</w:t>
      </w:r>
    </w:p>
    <w:p w14:paraId="43BA2AF8" w14:textId="21C11ED9" w:rsidR="00572470" w:rsidRPr="00DB7FDE" w:rsidRDefault="00572470"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Secure</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Boot</w:t>
      </w:r>
      <w:proofErr w:type="spellEnd"/>
      <w:r w:rsidRPr="00DB7FDE">
        <w:rPr>
          <w:rFonts w:ascii="Times New Roman" w:eastAsia="Calibri" w:hAnsi="Times New Roman" w:cs="Times New Roman"/>
          <w:sz w:val="24"/>
          <w:szCs w:val="24"/>
        </w:rPr>
        <w:t xml:space="preserve"> funkciją;</w:t>
      </w:r>
    </w:p>
    <w:p w14:paraId="580F5631" w14:textId="33070693" w:rsidR="00572470" w:rsidRPr="00DB7FDE" w:rsidRDefault="00572470"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TPM 2.0 arba lygiavertį saugumo modulį;</w:t>
      </w:r>
    </w:p>
    <w:p w14:paraId="5F6A776E" w14:textId="417FD2C7" w:rsidR="00572470" w:rsidRPr="00DB7FDE" w:rsidRDefault="00572470"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IEEE 802.1X tinklo autentifikavimą;</w:t>
      </w:r>
    </w:p>
    <w:p w14:paraId="1274AACE" w14:textId="39BBCBB0" w:rsidR="00572470" w:rsidRPr="00DB7FDE" w:rsidRDefault="00572470"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TLS 1.2 / TLS 1.3 šifravimą;</w:t>
      </w:r>
    </w:p>
    <w:p w14:paraId="20C94D45" w14:textId="4BFDB3C5" w:rsidR="00572470" w:rsidRPr="00DB7FDE" w:rsidRDefault="00572470"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galimybę </w:t>
      </w:r>
      <w:proofErr w:type="spellStart"/>
      <w:r w:rsidRPr="00DB7FDE">
        <w:rPr>
          <w:rFonts w:ascii="Times New Roman" w:eastAsia="Calibri" w:hAnsi="Times New Roman" w:cs="Times New Roman"/>
          <w:sz w:val="24"/>
          <w:szCs w:val="24"/>
        </w:rPr>
        <w:t>deaktyvuoti</w:t>
      </w:r>
      <w:proofErr w:type="spellEnd"/>
      <w:r w:rsidRPr="00DB7FDE">
        <w:rPr>
          <w:rFonts w:ascii="Times New Roman" w:eastAsia="Calibri" w:hAnsi="Times New Roman" w:cs="Times New Roman"/>
          <w:sz w:val="24"/>
          <w:szCs w:val="24"/>
        </w:rPr>
        <w:t xml:space="preserve"> nenaudojamus tinklo servisus ir portus.</w:t>
      </w:r>
    </w:p>
    <w:p w14:paraId="4EE40363" w14:textId="77777777" w:rsidR="00B44BAD" w:rsidRPr="00DB7FDE"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p>
    <w:p w14:paraId="47B0ABE8" w14:textId="172A27D4" w:rsidR="008B6031" w:rsidRPr="00DB7FDE" w:rsidRDefault="008B6031" w:rsidP="0008131E">
      <w:pPr>
        <w:autoSpaceDE w:val="0"/>
        <w:autoSpaceDN w:val="0"/>
        <w:adjustRightInd w:val="0"/>
        <w:spacing w:after="0" w:line="360" w:lineRule="auto"/>
        <w:ind w:firstLine="709"/>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t>VI. ĮEIGOS KONTROLĖS SISTEMOS REIKALAVIMAI</w:t>
      </w:r>
    </w:p>
    <w:p w14:paraId="5FBFC729" w14:textId="3390DE00" w:rsidR="008B6031" w:rsidRPr="00DB7FDE" w:rsidRDefault="008B6031">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Bendrieji įeigos kontrolės sistemos reikalavimai</w:t>
      </w:r>
    </w:p>
    <w:p w14:paraId="5B484E9A" w14:textId="42BCB567" w:rsidR="008B6031"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heme="majorBidi" w:eastAsia="Calibri" w:hAnsiTheme="majorBidi" w:cstheme="majorBidi"/>
          <w:sz w:val="24"/>
          <w:szCs w:val="24"/>
        </w:rPr>
        <w:t>17.1.</w:t>
      </w:r>
      <w:r w:rsidR="00BF7DFE" w:rsidRPr="00DB7FDE">
        <w:rPr>
          <w:rFonts w:asciiTheme="majorBidi" w:eastAsia="Calibri" w:hAnsiTheme="majorBidi" w:cstheme="majorBidi"/>
          <w:sz w:val="24"/>
          <w:szCs w:val="24"/>
        </w:rPr>
        <w:t xml:space="preserve"> </w:t>
      </w:r>
      <w:r w:rsidR="008B6031" w:rsidRPr="00DB7FDE">
        <w:rPr>
          <w:rFonts w:asciiTheme="majorBidi" w:eastAsia="Calibri" w:hAnsiTheme="majorBidi" w:cstheme="majorBidi"/>
          <w:sz w:val="24"/>
          <w:szCs w:val="24"/>
        </w:rPr>
        <w:t>Prie įvažiavimo / išvažiavimo vartų ir įėjimo / išėjimo vartelių turi būti projektuojama ir įrengiama įeigos kontrolės sistema.</w:t>
      </w:r>
    </w:p>
    <w:p w14:paraId="7FFC5A8F" w14:textId="5C87F713" w:rsidR="008B6031"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lastRenderedPageBreak/>
        <w:t>17.2.</w:t>
      </w:r>
      <w:r w:rsidR="00BF7DFE"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 xml:space="preserve">Įeigos kontrolės sistema turi būti projektuojama ir diegiama laikantis centralizuoto valdymo ir </w:t>
      </w:r>
      <w:r w:rsidR="008B6031" w:rsidRPr="00DB7FDE">
        <w:rPr>
          <w:rFonts w:asciiTheme="majorBidi" w:eastAsia="Calibri" w:hAnsiTheme="majorBidi" w:cstheme="majorBidi"/>
          <w:sz w:val="24"/>
          <w:szCs w:val="24"/>
        </w:rPr>
        <w:t>decentralizuoto durų / vartų valdymo („</w:t>
      </w:r>
      <w:proofErr w:type="spellStart"/>
      <w:r w:rsidR="008B6031" w:rsidRPr="00DB7FDE">
        <w:rPr>
          <w:rFonts w:asciiTheme="majorBidi" w:eastAsia="Calibri" w:hAnsiTheme="majorBidi" w:cstheme="majorBidi"/>
          <w:sz w:val="24"/>
          <w:szCs w:val="24"/>
        </w:rPr>
        <w:t>edge</w:t>
      </w:r>
      <w:proofErr w:type="spellEnd"/>
      <w:r w:rsidR="008B6031" w:rsidRPr="00DB7FDE">
        <w:rPr>
          <w:rFonts w:asciiTheme="majorBidi" w:eastAsia="Calibri" w:hAnsiTheme="majorBidi" w:cstheme="majorBidi"/>
          <w:sz w:val="24"/>
          <w:szCs w:val="24"/>
        </w:rPr>
        <w:t xml:space="preserve"> </w:t>
      </w:r>
      <w:proofErr w:type="spellStart"/>
      <w:r w:rsidR="008B6031" w:rsidRPr="00DB7FDE">
        <w:rPr>
          <w:rFonts w:asciiTheme="majorBidi" w:eastAsia="Calibri" w:hAnsiTheme="majorBidi" w:cstheme="majorBidi"/>
          <w:sz w:val="24"/>
          <w:szCs w:val="24"/>
        </w:rPr>
        <w:t>control</w:t>
      </w:r>
      <w:proofErr w:type="spellEnd"/>
      <w:r w:rsidR="008B6031" w:rsidRPr="00DB7FDE">
        <w:rPr>
          <w:rFonts w:asciiTheme="majorBidi" w:eastAsia="Calibri" w:hAnsiTheme="majorBidi" w:cstheme="majorBidi"/>
          <w:sz w:val="24"/>
          <w:szCs w:val="24"/>
        </w:rPr>
        <w:t>“) principo, siekiant sumažinti sabotažo riziką ir padidinti sistemos atsparumą.</w:t>
      </w:r>
    </w:p>
    <w:p w14:paraId="0F2B2061" w14:textId="671E78C1" w:rsidR="008B6031"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heme="majorBidi" w:eastAsia="Calibri" w:hAnsiTheme="majorBidi" w:cstheme="majorBidi"/>
          <w:sz w:val="24"/>
          <w:szCs w:val="24"/>
        </w:rPr>
        <w:t>17.3.</w:t>
      </w:r>
      <w:r w:rsidR="00BF7DFE" w:rsidRPr="00DB7FDE">
        <w:rPr>
          <w:rFonts w:asciiTheme="majorBidi" w:eastAsia="Calibri" w:hAnsiTheme="majorBidi" w:cstheme="majorBidi"/>
          <w:sz w:val="24"/>
          <w:szCs w:val="24"/>
        </w:rPr>
        <w:t xml:space="preserve"> </w:t>
      </w:r>
      <w:r w:rsidR="008B6031" w:rsidRPr="00DB7FDE">
        <w:rPr>
          <w:rFonts w:asciiTheme="majorBidi" w:eastAsia="Calibri" w:hAnsiTheme="majorBidi" w:cstheme="majorBidi"/>
          <w:sz w:val="24"/>
          <w:szCs w:val="24"/>
        </w:rPr>
        <w:t>Pagrindinis įeigos kontrolės sistemos valdiklis turi būti montuojamas saugioje serverinėje arba kitoje apsaugotoje techninėje patalpoje, užtikrinant fizinę apsaugą nuo neautorizuotos prieigos.</w:t>
      </w:r>
    </w:p>
    <w:p w14:paraId="79E27B4D" w14:textId="170B70B0"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heme="majorBidi" w:eastAsia="Calibri" w:hAnsiTheme="majorBidi" w:cstheme="majorBidi"/>
          <w:sz w:val="24"/>
          <w:szCs w:val="24"/>
        </w:rPr>
        <w:t>17.4.</w:t>
      </w:r>
      <w:r w:rsidR="00BF7DFE" w:rsidRPr="00DB7FDE">
        <w:rPr>
          <w:rFonts w:asciiTheme="majorBidi" w:eastAsia="Calibri" w:hAnsiTheme="majorBidi" w:cstheme="majorBidi"/>
          <w:sz w:val="24"/>
          <w:szCs w:val="24"/>
        </w:rPr>
        <w:t xml:space="preserve"> </w:t>
      </w:r>
      <w:r w:rsidR="008B6031" w:rsidRPr="00DB7FDE">
        <w:rPr>
          <w:rFonts w:asciiTheme="majorBidi" w:eastAsia="Calibri" w:hAnsiTheme="majorBidi" w:cstheme="majorBidi"/>
          <w:sz w:val="24"/>
          <w:szCs w:val="24"/>
        </w:rPr>
        <w:t>Prie vartelių ir transporto vartų turi būti naudojami periferiniai įeigos kontrolės moduliai, montuojami šalia valdomo įėjimo ar įvažiavimo taško.</w:t>
      </w:r>
    </w:p>
    <w:p w14:paraId="776C8E2B" w14:textId="2CEECAFC"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17.5.</w:t>
      </w:r>
      <w:r w:rsidR="00BF7DFE"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Periferiniai moduliai turi užtikrinti vartų ar vartelių būsenos kontaktų, įėjimo ir išėjimo skaitytuvų, vartų ar vartelių užrakto bei užrakto būsenos signalų surinkimą ir valdymą.</w:t>
      </w:r>
    </w:p>
    <w:p w14:paraId="63CCD9C3" w14:textId="4E054CE5"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17.6.</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Toks sprendimas turi užtikrinti minimalų kabelių kiekį tarp lauko įrangos ir centrinio valdiklio bei patikimą signalų perdavimą.</w:t>
      </w:r>
    </w:p>
    <w:p w14:paraId="0279771C" w14:textId="3C63CAB4"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17.7.</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Ryšys tarp periferinių modulių ir centrinio valdiklio turi būti apsaugotas taip, kad nutrūkus ryšiui su centriniu valdikliu arba bandant fiziškai paveikti ryšio kabelius vartai ar varteliai neatsidarytų automatiškai, o leidimo atidaryti signalas negalėtų būti imituojamas paprastu kontaktų užtrumpinimu.</w:t>
      </w:r>
    </w:p>
    <w:p w14:paraId="527F00F1" w14:textId="5B64293D"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17.8.</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Sprendimas dėl leidimo atidaryti duris, vartelius, vartus ar užtvarą turi būti priimamas centriniame sistemos valdiklyje, o fizinį užrakto, vartų ar užtvaro valdymą turi vykdyti lokalus periferinis modulis.</w:t>
      </w:r>
    </w:p>
    <w:p w14:paraId="5913BF11" w14:textId="2C8EFECD"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17.9.</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Sistema neturi naudoti sprendimų, kai spyna, vartai ar užtvaras valdomi tiesiogiai iš skaitytuvo arba atidarymas galimas tiesiogiai veikiant kabelį ar kontaktą.</w:t>
      </w:r>
    </w:p>
    <w:p w14:paraId="5B91D666" w14:textId="04D1B8B2"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17.10.</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Įeigos kontrolės sistema turi gauti įeigos kontrolės laikmenų informaciją bei perduoti įvykius sinchronizavimo būdu su VSAT centrine įeigos kontrolės sistema.</w:t>
      </w:r>
    </w:p>
    <w:p w14:paraId="1D90C1CC" w14:textId="7CA73D4E"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17.11.</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Sistemos valdymas, įvykių apskaita ir auditas turi būti vykdomi per VSAT centrinę įeigos kontrolės sistemą.</w:t>
      </w:r>
    </w:p>
    <w:p w14:paraId="5501D24E" w14:textId="36E7E5D4"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17.12.</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Transporto priemonių įvažiavimo kontrolės taškuose turi būti numatyta galimybė integruoti identifikavimo įrenginius, stebinčius įvažiavimo ir išvažiavimo zonas bei generuojančius identifikavimo signalus.</w:t>
      </w:r>
    </w:p>
    <w:p w14:paraId="5F5E2949" w14:textId="7968BFAB"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17.13.</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Tokie įrenginiai turi būti integruojami per papildomus identifikavimo įrenginių integravimo modulius, kurie per standartines sąsajas perduoda identifikavimo signalus į įeigos kontrolės sistemą.</w:t>
      </w:r>
    </w:p>
    <w:p w14:paraId="3B7815F0" w14:textId="428DF22A"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17.14.</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Gavus identifikavimo signalą, jis turi būti apdorojamas įeigos kontrolės sistemoje pagal nustatytas prieigos valdymo taisykles.</w:t>
      </w:r>
    </w:p>
    <w:p w14:paraId="07F0A4D6" w14:textId="5A901697"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17.15.</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Transporto įvažiavimo ir išvažiavimo kontrolės taškuose turi būti numatytos transporto priemonių buvimo detekcijos ir saugaus vartų valdymo priemonės.</w:t>
      </w:r>
    </w:p>
    <w:p w14:paraId="79B745C7" w14:textId="64BF76D2"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17.16.</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Kiekvienoje transporto judėjimo kryptyje turi būti įrengta ne mažiau kaip viena indukcinė transporto priemonių detekcijos kilpa, montuojama važiuojamojoje dalyje prieš vartus ar užtvarą.</w:t>
      </w:r>
    </w:p>
    <w:p w14:paraId="4EFC6D82" w14:textId="203E3992"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17.17.</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Indukcinė kilpa turi būti naudojama transporto priemonės buvimo zonai nustatyti ir perduoti signalą į vartų valdymo arba įeigos kontrolės sistemą.</w:t>
      </w:r>
    </w:p>
    <w:p w14:paraId="7771BE7C" w14:textId="0E33635E"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17.18.</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Kol transporto priemonė yra kilpos detekcijos zonoje, vartai ar užtvaras negali būti automatiškai uždaromi.</w:t>
      </w:r>
    </w:p>
    <w:p w14:paraId="1401A628" w14:textId="6477D201"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17.19.</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Vartų arba užtvaro sistemoje turi būti numatytos papildomos saugos priemonės, užtikrinančios kliūties aptikimą vartų judėjimo zonoje.</w:t>
      </w:r>
    </w:p>
    <w:p w14:paraId="739C3E85" w14:textId="63C06DCB"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17.20.</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Tam turi būti naudojamas infraraudonųjų spindulių saugos barjeras (</w:t>
      </w:r>
      <w:proofErr w:type="spellStart"/>
      <w:r w:rsidR="008B6031" w:rsidRPr="00DB7FDE">
        <w:rPr>
          <w:rFonts w:ascii="Times New Roman" w:eastAsia="Calibri" w:hAnsi="Times New Roman" w:cs="Times New Roman"/>
          <w:sz w:val="24"/>
          <w:szCs w:val="24"/>
        </w:rPr>
        <w:t>fotoelementai</w:t>
      </w:r>
      <w:proofErr w:type="spellEnd"/>
      <w:r w:rsidR="008B6031" w:rsidRPr="00DB7FDE">
        <w:rPr>
          <w:rFonts w:ascii="Times New Roman" w:eastAsia="Calibri" w:hAnsi="Times New Roman" w:cs="Times New Roman"/>
          <w:sz w:val="24"/>
          <w:szCs w:val="24"/>
        </w:rPr>
        <w:t>) arba lygiavertė kliūties aptikimo sistema.</w:t>
      </w:r>
    </w:p>
    <w:p w14:paraId="475A459F" w14:textId="6840E121"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17.21.</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Aptikus kliūtį vartų judėjimo zonoje, vartų arba užtvaro uždarymo procesas turi būti nedelsiant sustabdytas arba vartai turi būti atidaromi.</w:t>
      </w:r>
    </w:p>
    <w:p w14:paraId="34C6D4F7" w14:textId="1C09ADC5"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17.22.</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Įeigos kontrolės sistema turi užtikrinti, kad vartai ar užtvaras būtų valdomi taip, jog vieno autorizuoto pravažiavimo metu į teritoriją galėtų patekti tik viena transporto priemonė.</w:t>
      </w:r>
    </w:p>
    <w:p w14:paraId="23BA75D2" w14:textId="3A5C1EEE" w:rsidR="0008131E" w:rsidRPr="00DB7FDE" w:rsidRDefault="006B3791" w:rsidP="00BF7DFE">
      <w:pPr>
        <w:tabs>
          <w:tab w:val="left" w:pos="1418"/>
          <w:tab w:val="left" w:pos="1701"/>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17.23.</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Sistema turi užkirsti kelią nekontroliuojamam papildomų transporto priemonių įvažiavimui iš karto po autorizuoto pravažiavimo (</w:t>
      </w:r>
      <w:proofErr w:type="spellStart"/>
      <w:r w:rsidR="008B6031" w:rsidRPr="00DB7FDE">
        <w:rPr>
          <w:rFonts w:ascii="Times New Roman" w:eastAsia="Calibri" w:hAnsi="Times New Roman" w:cs="Times New Roman"/>
          <w:sz w:val="24"/>
          <w:szCs w:val="24"/>
        </w:rPr>
        <w:t>anti-tailgating</w:t>
      </w:r>
      <w:proofErr w:type="spellEnd"/>
      <w:r w:rsidR="008B6031" w:rsidRPr="00DB7FDE">
        <w:rPr>
          <w:rFonts w:ascii="Times New Roman" w:eastAsia="Calibri" w:hAnsi="Times New Roman" w:cs="Times New Roman"/>
          <w:sz w:val="24"/>
          <w:szCs w:val="24"/>
        </w:rPr>
        <w:t xml:space="preserve"> funkcija).</w:t>
      </w:r>
    </w:p>
    <w:p w14:paraId="40D4D74F" w14:textId="7B1B6B6C" w:rsidR="008B6031" w:rsidRPr="00DB7FDE" w:rsidRDefault="006B3791" w:rsidP="006B3791">
      <w:pPr>
        <w:tabs>
          <w:tab w:val="left" w:pos="1276"/>
          <w:tab w:val="left" w:pos="1418"/>
          <w:tab w:val="left" w:pos="1701"/>
        </w:tabs>
        <w:autoSpaceDE w:val="0"/>
        <w:autoSpaceDN w:val="0"/>
        <w:adjustRightInd w:val="0"/>
        <w:spacing w:after="0" w:line="240" w:lineRule="auto"/>
        <w:ind w:left="709"/>
        <w:jc w:val="both"/>
        <w:rPr>
          <w:rFonts w:asciiTheme="majorBidi" w:eastAsia="Calibri" w:hAnsiTheme="majorBidi" w:cstheme="majorBidi"/>
          <w:sz w:val="24"/>
          <w:szCs w:val="24"/>
        </w:rPr>
      </w:pPr>
      <w:r w:rsidRPr="00DB7FDE">
        <w:rPr>
          <w:rFonts w:ascii="Times New Roman" w:eastAsia="Calibri" w:hAnsi="Times New Roman" w:cs="Times New Roman"/>
          <w:sz w:val="24"/>
          <w:szCs w:val="24"/>
        </w:rPr>
        <w:t>17.24.</w:t>
      </w:r>
      <w:r w:rsidR="00BB2049" w:rsidRPr="00DB7FDE">
        <w:rPr>
          <w:rFonts w:ascii="Times New Roman" w:eastAsia="Calibri" w:hAnsi="Times New Roman" w:cs="Times New Roman"/>
          <w:sz w:val="24"/>
          <w:szCs w:val="24"/>
        </w:rPr>
        <w:t xml:space="preserve"> </w:t>
      </w:r>
      <w:r w:rsidR="008B6031" w:rsidRPr="00DB7FDE">
        <w:rPr>
          <w:rFonts w:ascii="Times New Roman" w:eastAsia="Calibri" w:hAnsi="Times New Roman" w:cs="Times New Roman"/>
          <w:sz w:val="24"/>
          <w:szCs w:val="24"/>
        </w:rPr>
        <w:t>Kontroliuojamų taškų sprendiniai turi būti projektuojami taip, kad:</w:t>
      </w:r>
    </w:p>
    <w:p w14:paraId="4054D4D4" w14:textId="77777777" w:rsidR="008B6031" w:rsidRPr="00DB7FDE" w:rsidRDefault="008B6031" w:rsidP="00BB2049">
      <w:pPr>
        <w:pStyle w:val="Sraopastraipa"/>
        <w:numPr>
          <w:ilvl w:val="0"/>
          <w:numId w:val="6"/>
        </w:numPr>
        <w:tabs>
          <w:tab w:val="left" w:pos="1276"/>
          <w:tab w:val="left" w:pos="1418"/>
          <w:tab w:val="left" w:pos="1701"/>
        </w:tabs>
        <w:autoSpaceDE w:val="0"/>
        <w:autoSpaceDN w:val="0"/>
        <w:adjustRightInd w:val="0"/>
        <w:spacing w:after="0" w:line="240" w:lineRule="auto"/>
        <w:ind w:left="1418" w:firstLine="11"/>
        <w:jc w:val="both"/>
        <w:rPr>
          <w:rFonts w:asciiTheme="majorBidi" w:eastAsia="Calibri" w:hAnsiTheme="majorBidi" w:cstheme="majorBidi"/>
          <w:sz w:val="24"/>
          <w:szCs w:val="24"/>
        </w:rPr>
      </w:pPr>
      <w:r w:rsidRPr="00DB7FDE">
        <w:rPr>
          <w:rFonts w:asciiTheme="majorBidi" w:eastAsia="Calibri" w:hAnsiTheme="majorBidi" w:cstheme="majorBidi"/>
          <w:sz w:val="24"/>
          <w:szCs w:val="24"/>
        </w:rPr>
        <w:lastRenderedPageBreak/>
        <w:t>įprastu režimu judėjimas būtų ribojamas pagal nustatytas taisykles;</w:t>
      </w:r>
    </w:p>
    <w:p w14:paraId="1175AEC5" w14:textId="77777777" w:rsidR="008B6031" w:rsidRPr="00DB7FDE" w:rsidRDefault="008B6031" w:rsidP="00BB2049">
      <w:pPr>
        <w:pStyle w:val="Sraopastraipa"/>
        <w:numPr>
          <w:ilvl w:val="0"/>
          <w:numId w:val="6"/>
        </w:numPr>
        <w:tabs>
          <w:tab w:val="left" w:pos="1276"/>
          <w:tab w:val="left" w:pos="1701"/>
        </w:tabs>
        <w:autoSpaceDE w:val="0"/>
        <w:autoSpaceDN w:val="0"/>
        <w:adjustRightInd w:val="0"/>
        <w:spacing w:after="0" w:line="240" w:lineRule="auto"/>
        <w:ind w:left="1701" w:hanging="272"/>
        <w:jc w:val="both"/>
        <w:rPr>
          <w:rFonts w:asciiTheme="majorBidi" w:eastAsia="Calibri" w:hAnsiTheme="majorBidi" w:cstheme="majorBidi"/>
          <w:sz w:val="24"/>
          <w:szCs w:val="24"/>
        </w:rPr>
      </w:pPr>
      <w:r w:rsidRPr="00DB7FDE">
        <w:rPr>
          <w:rFonts w:asciiTheme="majorBidi" w:eastAsia="Calibri" w:hAnsiTheme="majorBidi" w:cstheme="majorBidi"/>
          <w:sz w:val="24"/>
          <w:szCs w:val="24"/>
        </w:rPr>
        <w:t>evakuacijos ir gaisro aliarmo metu išėjimo durys būtų automatiškai atrakinamos pagal GAS ir PKS integracijos scenarijus;</w:t>
      </w:r>
    </w:p>
    <w:p w14:paraId="6ABE88AA" w14:textId="77777777" w:rsidR="008B6031" w:rsidRPr="00DB7FDE" w:rsidRDefault="008B6031" w:rsidP="00BB2049">
      <w:pPr>
        <w:pStyle w:val="Sraopastraipa"/>
        <w:numPr>
          <w:ilvl w:val="0"/>
          <w:numId w:val="6"/>
        </w:numPr>
        <w:tabs>
          <w:tab w:val="left" w:pos="1276"/>
          <w:tab w:val="left" w:pos="1418"/>
          <w:tab w:val="left" w:pos="1701"/>
        </w:tabs>
        <w:autoSpaceDE w:val="0"/>
        <w:autoSpaceDN w:val="0"/>
        <w:adjustRightInd w:val="0"/>
        <w:spacing w:after="0" w:line="240" w:lineRule="auto"/>
        <w:ind w:left="1418" w:firstLine="11"/>
        <w:jc w:val="both"/>
        <w:rPr>
          <w:rFonts w:asciiTheme="majorBidi" w:eastAsia="Calibri" w:hAnsiTheme="majorBidi" w:cstheme="majorBidi"/>
          <w:sz w:val="24"/>
          <w:szCs w:val="24"/>
        </w:rPr>
      </w:pPr>
      <w:r w:rsidRPr="00DB7FDE">
        <w:rPr>
          <w:rFonts w:asciiTheme="majorBidi" w:eastAsia="Calibri" w:hAnsiTheme="majorBidi" w:cstheme="majorBidi"/>
          <w:sz w:val="24"/>
          <w:szCs w:val="24"/>
        </w:rPr>
        <w:t>nebūtų pažeisti galiojantys evakuacijos ir priešgaisrinės saugos reikalavimai.</w:t>
      </w:r>
    </w:p>
    <w:p w14:paraId="1197BE80" w14:textId="77777777" w:rsidR="0008131E" w:rsidRPr="00DB7FDE" w:rsidRDefault="0008131E" w:rsidP="0008131E">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b/>
          <w:bCs/>
          <w:sz w:val="24"/>
          <w:szCs w:val="24"/>
        </w:rPr>
      </w:pPr>
    </w:p>
    <w:p w14:paraId="1F9B521F" w14:textId="76E6DC20" w:rsidR="008B6031" w:rsidRPr="00DB7FDE" w:rsidRDefault="008B6031">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IP pasikalbėjimo įrenginys (</w:t>
      </w:r>
      <w:proofErr w:type="spellStart"/>
      <w:r w:rsidRPr="00DB7FDE">
        <w:rPr>
          <w:rFonts w:asciiTheme="majorBidi" w:eastAsia="Calibri" w:hAnsiTheme="majorBidi" w:cstheme="majorBidi"/>
          <w:b/>
          <w:bCs/>
          <w:sz w:val="24"/>
          <w:szCs w:val="24"/>
        </w:rPr>
        <w:t>telefonspynė</w:t>
      </w:r>
      <w:proofErr w:type="spellEnd"/>
      <w:r w:rsidRPr="00DB7FDE">
        <w:rPr>
          <w:rFonts w:asciiTheme="majorBidi" w:eastAsia="Calibri" w:hAnsiTheme="majorBidi" w:cstheme="majorBidi"/>
          <w:b/>
          <w:bCs/>
          <w:sz w:val="24"/>
          <w:szCs w:val="24"/>
        </w:rPr>
        <w:t>)</w:t>
      </w:r>
    </w:p>
    <w:p w14:paraId="57955A28"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IP pasikalbėjimo įrenginiai (</w:t>
      </w:r>
      <w:proofErr w:type="spellStart"/>
      <w:r w:rsidRPr="00DB7FDE">
        <w:rPr>
          <w:rFonts w:ascii="Times New Roman" w:eastAsia="Calibri" w:hAnsi="Times New Roman" w:cs="Times New Roman"/>
          <w:sz w:val="24"/>
          <w:szCs w:val="24"/>
        </w:rPr>
        <w:t>telefonspynės</w:t>
      </w:r>
      <w:proofErr w:type="spellEnd"/>
      <w:r w:rsidRPr="00DB7FDE">
        <w:rPr>
          <w:rFonts w:ascii="Times New Roman" w:eastAsia="Calibri" w:hAnsi="Times New Roman" w:cs="Times New Roman"/>
          <w:sz w:val="24"/>
          <w:szCs w:val="24"/>
        </w:rPr>
        <w:t>) turi būti numatomi atvykimo kryptyje, prie vartų ir vartelių kontroliuojamuose taškuose, kai įprastu režimu nėra suteikiama laisva galimybė patekti be budėtojo leidimo.</w:t>
      </w:r>
    </w:p>
    <w:p w14:paraId="2035A9AD"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Telefonspynės</w:t>
      </w:r>
      <w:proofErr w:type="spellEnd"/>
      <w:r w:rsidRPr="00DB7FDE">
        <w:rPr>
          <w:rFonts w:ascii="Times New Roman" w:eastAsia="Calibri" w:hAnsi="Times New Roman" w:cs="Times New Roman"/>
          <w:sz w:val="24"/>
          <w:szCs w:val="24"/>
        </w:rPr>
        <w:t xml:space="preserve"> paskirtis – sudaryti galimybę asmeniui inicijuoti ryšį su budėtoju, kuris, įvertinęs situaciją, per PKS / APACS sistemą gali suteikti leidimą patekti pro kontroliuojamą tašką.</w:t>
      </w:r>
    </w:p>
    <w:p w14:paraId="21A641C4"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Telefonspynės</w:t>
      </w:r>
      <w:proofErr w:type="spellEnd"/>
      <w:r w:rsidRPr="00DB7FDE">
        <w:rPr>
          <w:rFonts w:ascii="Times New Roman" w:eastAsia="Calibri" w:hAnsi="Times New Roman" w:cs="Times New Roman"/>
          <w:sz w:val="24"/>
          <w:szCs w:val="24"/>
        </w:rPr>
        <w:t xml:space="preserve"> turi būti montuojamos:</w:t>
      </w:r>
    </w:p>
    <w:p w14:paraId="7D6F96CF" w14:textId="77777777" w:rsidR="0008131E" w:rsidRPr="00DB7FDE" w:rsidRDefault="008B6031" w:rsidP="00693DB5">
      <w:pPr>
        <w:pStyle w:val="Sraopastraipa"/>
        <w:numPr>
          <w:ilvl w:val="0"/>
          <w:numId w:val="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prie įvažiavimo vartų, prieš PKS skaitytuvą;</w:t>
      </w:r>
    </w:p>
    <w:p w14:paraId="0672B089" w14:textId="77777777" w:rsidR="0008131E" w:rsidRPr="00DB7FDE" w:rsidRDefault="008B6031" w:rsidP="00693DB5">
      <w:pPr>
        <w:pStyle w:val="Sraopastraipa"/>
        <w:numPr>
          <w:ilvl w:val="0"/>
          <w:numId w:val="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prie įėjimo vartelių, prieš PKS skaitytuvą.</w:t>
      </w:r>
    </w:p>
    <w:p w14:paraId="369AA89B" w14:textId="497252CE"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Telefonspynė</w:t>
      </w:r>
      <w:proofErr w:type="spellEnd"/>
      <w:r w:rsidRPr="00DB7FDE">
        <w:rPr>
          <w:rFonts w:ascii="Times New Roman" w:eastAsia="Calibri" w:hAnsi="Times New Roman" w:cs="Times New Roman"/>
          <w:sz w:val="24"/>
          <w:szCs w:val="24"/>
        </w:rPr>
        <w:t xml:space="preserve"> turi sąveikauti su </w:t>
      </w:r>
      <w:r w:rsidR="000A7297" w:rsidRPr="00DB7FDE">
        <w:rPr>
          <w:rFonts w:ascii="Times New Roman" w:eastAsia="Calibri" w:hAnsi="Times New Roman" w:cs="Times New Roman"/>
          <w:sz w:val="24"/>
          <w:szCs w:val="24"/>
        </w:rPr>
        <w:t>įeigos</w:t>
      </w:r>
      <w:r w:rsidRPr="00DB7FDE">
        <w:rPr>
          <w:rFonts w:ascii="Times New Roman" w:eastAsia="Calibri" w:hAnsi="Times New Roman" w:cs="Times New Roman"/>
          <w:sz w:val="24"/>
          <w:szCs w:val="24"/>
        </w:rPr>
        <w:t xml:space="preserve"> kontrolės sistema, perduodant atidarymo komandą DTMF tonu per SIP ryšį.</w:t>
      </w:r>
    </w:p>
    <w:p w14:paraId="512978F9" w14:textId="2BE7C2CE"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Įvykių auditas turi būti vykdomas tik per </w:t>
      </w:r>
      <w:r w:rsidR="000A7297" w:rsidRPr="00DB7FDE">
        <w:rPr>
          <w:rFonts w:ascii="Times New Roman" w:eastAsia="Calibri" w:hAnsi="Times New Roman" w:cs="Times New Roman"/>
          <w:sz w:val="24"/>
          <w:szCs w:val="24"/>
        </w:rPr>
        <w:t>įeigos</w:t>
      </w:r>
      <w:r w:rsidRPr="00DB7FDE">
        <w:rPr>
          <w:rFonts w:ascii="Times New Roman" w:eastAsia="Calibri" w:hAnsi="Times New Roman" w:cs="Times New Roman"/>
          <w:sz w:val="24"/>
          <w:szCs w:val="24"/>
        </w:rPr>
        <w:t xml:space="preserve"> kontrolės sistemą.</w:t>
      </w:r>
    </w:p>
    <w:p w14:paraId="7EE15038"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Telefonspynė</w:t>
      </w:r>
      <w:proofErr w:type="spellEnd"/>
      <w:r w:rsidRPr="00DB7FDE">
        <w:rPr>
          <w:rFonts w:ascii="Times New Roman" w:eastAsia="Calibri" w:hAnsi="Times New Roman" w:cs="Times New Roman"/>
          <w:sz w:val="24"/>
          <w:szCs w:val="24"/>
        </w:rPr>
        <w:t xml:space="preserve"> turi palaikyti SIP 2.0 protokolą (RFC 3261) ir gebėti tiesiogiai komunikuoti su </w:t>
      </w:r>
      <w:proofErr w:type="spellStart"/>
      <w:r w:rsidRPr="00DB7FDE">
        <w:rPr>
          <w:rFonts w:ascii="Times New Roman" w:eastAsia="Calibri" w:hAnsi="Times New Roman" w:cs="Times New Roman"/>
          <w:sz w:val="24"/>
          <w:szCs w:val="24"/>
        </w:rPr>
        <w:t>VoIP</w:t>
      </w:r>
      <w:proofErr w:type="spellEnd"/>
      <w:r w:rsidRPr="00DB7FDE">
        <w:rPr>
          <w:rFonts w:ascii="Times New Roman" w:eastAsia="Calibri" w:hAnsi="Times New Roman" w:cs="Times New Roman"/>
          <w:sz w:val="24"/>
          <w:szCs w:val="24"/>
        </w:rPr>
        <w:t xml:space="preserve"> telefonais arba SIP / PBX sistemomis be papildomo tarpinio serverio.</w:t>
      </w:r>
    </w:p>
    <w:p w14:paraId="5CA35AE8"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Konfigūravimas turi būti atliekamas per interneto naršyklę (HTTP / HTTPS).</w:t>
      </w:r>
    </w:p>
    <w:p w14:paraId="39D941B8" w14:textId="77777777" w:rsidR="0008131E"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Turi būti galimybė iškvietimą nukreipti ne mažiau kaip į 8 iš anksto nustatytus numerius.</w:t>
      </w:r>
    </w:p>
    <w:p w14:paraId="5F0321ED" w14:textId="77777777" w:rsidR="00622B86"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Telefonspynė</w:t>
      </w:r>
      <w:proofErr w:type="spellEnd"/>
      <w:r w:rsidRPr="00DB7FDE">
        <w:rPr>
          <w:rFonts w:ascii="Times New Roman" w:eastAsia="Calibri" w:hAnsi="Times New Roman" w:cs="Times New Roman"/>
          <w:sz w:val="24"/>
          <w:szCs w:val="24"/>
        </w:rPr>
        <w:t xml:space="preserve"> turi turėti:</w:t>
      </w:r>
    </w:p>
    <w:p w14:paraId="370D8D15" w14:textId="77777777" w:rsidR="00622B86" w:rsidRPr="00DB7FDE" w:rsidRDefault="008B6031" w:rsidP="00693DB5">
      <w:pPr>
        <w:pStyle w:val="Sraopastraipa"/>
        <w:numPr>
          <w:ilvl w:val="0"/>
          <w:numId w:val="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vieną apšviečiamą iškvietimo mygtuką;</w:t>
      </w:r>
    </w:p>
    <w:p w14:paraId="45EC9301" w14:textId="77777777" w:rsidR="00622B86" w:rsidRPr="00DB7FDE" w:rsidRDefault="008B6031" w:rsidP="00693DB5">
      <w:pPr>
        <w:pStyle w:val="Sraopastraipa"/>
        <w:numPr>
          <w:ilvl w:val="0"/>
          <w:numId w:val="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integruotą mikrofoną;</w:t>
      </w:r>
    </w:p>
    <w:p w14:paraId="7E031D72" w14:textId="77777777" w:rsidR="00622B86" w:rsidRPr="00DB7FDE" w:rsidRDefault="008B6031" w:rsidP="00693DB5">
      <w:pPr>
        <w:pStyle w:val="Sraopastraipa"/>
        <w:numPr>
          <w:ilvl w:val="0"/>
          <w:numId w:val="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integruotą garsiakalbį;</w:t>
      </w:r>
    </w:p>
    <w:p w14:paraId="20F61358" w14:textId="77777777" w:rsidR="00622B86" w:rsidRPr="00DB7FDE" w:rsidRDefault="008B6031" w:rsidP="00693DB5">
      <w:pPr>
        <w:pStyle w:val="Sraopastraipa"/>
        <w:numPr>
          <w:ilvl w:val="0"/>
          <w:numId w:val="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dvipusį (</w:t>
      </w:r>
      <w:proofErr w:type="spellStart"/>
      <w:r w:rsidRPr="00DB7FDE">
        <w:rPr>
          <w:rFonts w:ascii="Times New Roman" w:eastAsia="Calibri" w:hAnsi="Times New Roman" w:cs="Times New Roman"/>
          <w:sz w:val="24"/>
          <w:szCs w:val="24"/>
        </w:rPr>
        <w:t>full-duplex)</w:t>
      </w:r>
      <w:proofErr w:type="spellEnd"/>
      <w:r w:rsidRPr="00DB7FDE">
        <w:rPr>
          <w:rFonts w:ascii="Times New Roman" w:eastAsia="Calibri" w:hAnsi="Times New Roman" w:cs="Times New Roman"/>
          <w:sz w:val="24"/>
          <w:szCs w:val="24"/>
        </w:rPr>
        <w:t xml:space="preserve"> garso ryšį.</w:t>
      </w:r>
    </w:p>
    <w:p w14:paraId="4E3B4514" w14:textId="77777777" w:rsidR="00622B86"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Garso reikalavimai:</w:t>
      </w:r>
    </w:p>
    <w:p w14:paraId="0A1DEC62" w14:textId="77777777" w:rsidR="00622B86" w:rsidRPr="00DB7FDE" w:rsidRDefault="008B6031" w:rsidP="00693DB5">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palaikomi </w:t>
      </w:r>
      <w:proofErr w:type="spellStart"/>
      <w:r w:rsidRPr="00DB7FDE">
        <w:rPr>
          <w:rFonts w:ascii="Times New Roman" w:eastAsia="Calibri" w:hAnsi="Times New Roman" w:cs="Times New Roman"/>
          <w:sz w:val="24"/>
          <w:szCs w:val="24"/>
        </w:rPr>
        <w:t>kodekai</w:t>
      </w:r>
      <w:proofErr w:type="spellEnd"/>
      <w:r w:rsidRPr="00DB7FDE">
        <w:rPr>
          <w:rFonts w:ascii="Times New Roman" w:eastAsia="Calibri" w:hAnsi="Times New Roman" w:cs="Times New Roman"/>
          <w:sz w:val="24"/>
          <w:szCs w:val="24"/>
        </w:rPr>
        <w:t>: G.711, G.722 arba G.729;</w:t>
      </w:r>
    </w:p>
    <w:p w14:paraId="0AD8958E" w14:textId="77777777" w:rsidR="00622B86" w:rsidRPr="00DB7FDE" w:rsidRDefault="008B6031" w:rsidP="00693DB5">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garsiakalbio garsumas – ne mažiau kaip 78 </w:t>
      </w:r>
      <w:proofErr w:type="spellStart"/>
      <w:r w:rsidRPr="00DB7FDE">
        <w:rPr>
          <w:rFonts w:ascii="Times New Roman" w:eastAsia="Calibri" w:hAnsi="Times New Roman" w:cs="Times New Roman"/>
          <w:sz w:val="24"/>
          <w:szCs w:val="24"/>
        </w:rPr>
        <w:t>dB</w:t>
      </w:r>
      <w:proofErr w:type="spellEnd"/>
      <w:r w:rsidRPr="00DB7FDE">
        <w:rPr>
          <w:rFonts w:ascii="Times New Roman" w:eastAsia="Calibri" w:hAnsi="Times New Roman" w:cs="Times New Roman"/>
          <w:sz w:val="24"/>
          <w:szCs w:val="24"/>
        </w:rPr>
        <w:t xml:space="preserve"> (1 </w:t>
      </w:r>
      <w:proofErr w:type="spellStart"/>
      <w:r w:rsidRPr="00DB7FDE">
        <w:rPr>
          <w:rFonts w:ascii="Times New Roman" w:eastAsia="Calibri" w:hAnsi="Times New Roman" w:cs="Times New Roman"/>
          <w:sz w:val="24"/>
          <w:szCs w:val="24"/>
        </w:rPr>
        <w:t>kHz</w:t>
      </w:r>
      <w:proofErr w:type="spellEnd"/>
      <w:r w:rsidRPr="00DB7FDE">
        <w:rPr>
          <w:rFonts w:ascii="Times New Roman" w:eastAsia="Calibri" w:hAnsi="Times New Roman" w:cs="Times New Roman"/>
          <w:sz w:val="24"/>
          <w:szCs w:val="24"/>
        </w:rPr>
        <w:t xml:space="preserve"> / 1 m);</w:t>
      </w:r>
    </w:p>
    <w:p w14:paraId="6E4417B3" w14:textId="77777777" w:rsidR="00622B86" w:rsidRPr="00DB7FDE" w:rsidRDefault="008B6031" w:rsidP="00693DB5">
      <w:pPr>
        <w:pStyle w:val="Sraopastraipa"/>
        <w:numPr>
          <w:ilvl w:val="0"/>
          <w:numId w:val="10"/>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automatinė garso stiprinimo kontrolė (AGC).</w:t>
      </w:r>
    </w:p>
    <w:p w14:paraId="2747B02F" w14:textId="7C78F516" w:rsidR="00622B86"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Sąsajos ir maitinimas:</w:t>
      </w:r>
    </w:p>
    <w:p w14:paraId="6508BE82" w14:textId="77777777" w:rsidR="00622B86" w:rsidRPr="00DB7FDE" w:rsidRDefault="008B6031" w:rsidP="00693DB5">
      <w:pPr>
        <w:pStyle w:val="Sraopastraipa"/>
        <w:numPr>
          <w:ilvl w:val="0"/>
          <w:numId w:val="1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tinklo sąsaja – RJ45;</w:t>
      </w:r>
    </w:p>
    <w:p w14:paraId="40E66FCC" w14:textId="77777777" w:rsidR="00622B86" w:rsidRPr="00DB7FDE" w:rsidRDefault="008B6031" w:rsidP="00693DB5">
      <w:pPr>
        <w:pStyle w:val="Sraopastraipa"/>
        <w:numPr>
          <w:ilvl w:val="0"/>
          <w:numId w:val="1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maitinimas – </w:t>
      </w:r>
      <w:proofErr w:type="spellStart"/>
      <w:r w:rsidRPr="00DB7FDE">
        <w:rPr>
          <w:rFonts w:ascii="Times New Roman" w:eastAsia="Calibri" w:hAnsi="Times New Roman" w:cs="Times New Roman"/>
          <w:sz w:val="24"/>
          <w:szCs w:val="24"/>
        </w:rPr>
        <w:t>PoE</w:t>
      </w:r>
      <w:proofErr w:type="spellEnd"/>
      <w:r w:rsidRPr="00DB7FDE">
        <w:rPr>
          <w:rFonts w:ascii="Times New Roman" w:eastAsia="Calibri" w:hAnsi="Times New Roman" w:cs="Times New Roman"/>
          <w:sz w:val="24"/>
          <w:szCs w:val="24"/>
        </w:rPr>
        <w:t xml:space="preserve"> (IEEE 802.3af).</w:t>
      </w:r>
    </w:p>
    <w:p w14:paraId="0D1CB345" w14:textId="77777777" w:rsidR="00622B86" w:rsidRPr="00DB7FDE" w:rsidRDefault="008B6031" w:rsidP="00693DB5">
      <w:pPr>
        <w:pStyle w:val="Sraopastraipa"/>
        <w:numPr>
          <w:ilvl w:val="0"/>
          <w:numId w:val="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Eksploataciniai reikalavimai:</w:t>
      </w:r>
    </w:p>
    <w:p w14:paraId="66F68FCE" w14:textId="77777777" w:rsidR="00622B86" w:rsidRPr="00DB7FDE" w:rsidRDefault="008B6031"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darbinė temperatūra – nuo –30 °C iki +40 °C;</w:t>
      </w:r>
    </w:p>
    <w:p w14:paraId="043493C5" w14:textId="2116137E" w:rsidR="008B6031" w:rsidRPr="00DB7FDE" w:rsidRDefault="008B6031" w:rsidP="00693DB5">
      <w:pPr>
        <w:pStyle w:val="Sraopastraipa"/>
        <w:numPr>
          <w:ilvl w:val="0"/>
          <w:numId w:val="1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atsparumas aplinkos poveikiui – ne mažesnis kaip IK10 ir IP65 arba lygiavertis.</w:t>
      </w:r>
    </w:p>
    <w:p w14:paraId="4778501B" w14:textId="77777777" w:rsidR="00622B86" w:rsidRPr="00DB7FDE" w:rsidRDefault="00622B86" w:rsidP="00622B86">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b/>
          <w:bCs/>
          <w:sz w:val="24"/>
          <w:szCs w:val="24"/>
        </w:rPr>
      </w:pPr>
    </w:p>
    <w:p w14:paraId="08421C54" w14:textId="483C1556" w:rsidR="008B6031" w:rsidRPr="00DB7FDE" w:rsidRDefault="008B6031">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Įeigos kontrolės sistemos įėjimų / išėjimų durų valdymo modulis</w:t>
      </w:r>
    </w:p>
    <w:p w14:paraId="29B48622" w14:textId="77777777" w:rsidR="00622B86" w:rsidRPr="00DB7FDE" w:rsidRDefault="008B6031" w:rsidP="00B840B6">
      <w:pPr>
        <w:pStyle w:val="Sraopastraipa"/>
        <w:numPr>
          <w:ilvl w:val="0"/>
          <w:numId w:val="1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skirtas durų būsenos stebėsenai ir durų užrakto valdymui tiesiogiai prie durų.</w:t>
      </w:r>
    </w:p>
    <w:p w14:paraId="664CDD64" w14:textId="77777777" w:rsidR="00622B86" w:rsidRPr="00DB7FDE" w:rsidRDefault="008B6031" w:rsidP="00B840B6">
      <w:pPr>
        <w:pStyle w:val="Sraopastraipa"/>
        <w:numPr>
          <w:ilvl w:val="0"/>
          <w:numId w:val="1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Ryšys ir saugumas:</w:t>
      </w:r>
    </w:p>
    <w:p w14:paraId="258FF5BD" w14:textId="77777777" w:rsidR="00622B86" w:rsidRPr="00DB7FDE" w:rsidRDefault="008B6031" w:rsidP="00B840B6">
      <w:pPr>
        <w:pStyle w:val="Sraopastraipa"/>
        <w:numPr>
          <w:ilvl w:val="0"/>
          <w:numId w:val="1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RS-485 sąsaja, OSDP protokolas;</w:t>
      </w:r>
    </w:p>
    <w:p w14:paraId="29C8BD13" w14:textId="77777777" w:rsidR="00622B86" w:rsidRPr="00DB7FDE" w:rsidRDefault="008B6031" w:rsidP="00B840B6">
      <w:pPr>
        <w:pStyle w:val="Sraopastraipa"/>
        <w:numPr>
          <w:ilvl w:val="0"/>
          <w:numId w:val="1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OSDP </w:t>
      </w:r>
      <w:proofErr w:type="spellStart"/>
      <w:r w:rsidRPr="00DB7FDE">
        <w:rPr>
          <w:rFonts w:ascii="Times New Roman" w:eastAsia="Calibri" w:hAnsi="Times New Roman" w:cs="Times New Roman"/>
          <w:sz w:val="24"/>
          <w:szCs w:val="24"/>
        </w:rPr>
        <w:t>Secure</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Channel</w:t>
      </w:r>
      <w:proofErr w:type="spellEnd"/>
      <w:r w:rsidRPr="00DB7FDE">
        <w:rPr>
          <w:rFonts w:ascii="Times New Roman" w:eastAsia="Calibri" w:hAnsi="Times New Roman" w:cs="Times New Roman"/>
          <w:sz w:val="24"/>
          <w:szCs w:val="24"/>
        </w:rPr>
        <w:t xml:space="preserve"> su AES-256;</w:t>
      </w:r>
    </w:p>
    <w:p w14:paraId="436734DE" w14:textId="77777777" w:rsidR="00622B86" w:rsidRPr="00DB7FDE" w:rsidRDefault="008B6031" w:rsidP="00B840B6">
      <w:pPr>
        <w:pStyle w:val="Sraopastraipa"/>
        <w:numPr>
          <w:ilvl w:val="0"/>
          <w:numId w:val="1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unikalūs kriptografiniai raktai.</w:t>
      </w:r>
    </w:p>
    <w:p w14:paraId="1DA1DB0C" w14:textId="3E61782B" w:rsidR="00622B86" w:rsidRPr="00DB7FDE" w:rsidRDefault="008B6031" w:rsidP="00B840B6">
      <w:pPr>
        <w:pStyle w:val="Sraopastraipa"/>
        <w:numPr>
          <w:ilvl w:val="0"/>
          <w:numId w:val="1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Funkciniai reikalavimai:</w:t>
      </w:r>
    </w:p>
    <w:p w14:paraId="5F651793" w14:textId="77777777" w:rsidR="00622B86" w:rsidRPr="00DB7FDE" w:rsidRDefault="008B6031" w:rsidP="00B840B6">
      <w:pPr>
        <w:pStyle w:val="Sraopastraipa"/>
        <w:numPr>
          <w:ilvl w:val="0"/>
          <w:numId w:val="15"/>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 konfigūruojami įėjimai (</w:t>
      </w:r>
      <w:proofErr w:type="spellStart"/>
      <w:r w:rsidRPr="00DB7FDE">
        <w:rPr>
          <w:rFonts w:ascii="Times New Roman" w:eastAsia="Calibri" w:hAnsi="Times New Roman" w:cs="Times New Roman"/>
          <w:sz w:val="24"/>
          <w:szCs w:val="24"/>
        </w:rPr>
        <w:t>supervised</w:t>
      </w:r>
      <w:proofErr w:type="spellEnd"/>
      <w:r w:rsidRPr="00DB7FDE">
        <w:rPr>
          <w:rFonts w:ascii="Times New Roman" w:eastAsia="Calibri" w:hAnsi="Times New Roman" w:cs="Times New Roman"/>
          <w:sz w:val="24"/>
          <w:szCs w:val="24"/>
        </w:rPr>
        <w:t xml:space="preserve"> / </w:t>
      </w:r>
      <w:proofErr w:type="spellStart"/>
      <w:r w:rsidRPr="00DB7FDE">
        <w:rPr>
          <w:rFonts w:ascii="Times New Roman" w:eastAsia="Calibri" w:hAnsi="Times New Roman" w:cs="Times New Roman"/>
          <w:sz w:val="24"/>
          <w:szCs w:val="24"/>
        </w:rPr>
        <w:t>unsupervised</w:t>
      </w:r>
      <w:proofErr w:type="spellEnd"/>
      <w:r w:rsidRPr="00DB7FDE">
        <w:rPr>
          <w:rFonts w:ascii="Times New Roman" w:eastAsia="Calibri" w:hAnsi="Times New Roman" w:cs="Times New Roman"/>
          <w:sz w:val="24"/>
          <w:szCs w:val="24"/>
        </w:rPr>
        <w:t>);</w:t>
      </w:r>
    </w:p>
    <w:p w14:paraId="3069CD37" w14:textId="77777777" w:rsidR="00622B86" w:rsidRPr="00DB7FDE" w:rsidRDefault="008B6031" w:rsidP="00B840B6">
      <w:pPr>
        <w:pStyle w:val="Sraopastraipa"/>
        <w:numPr>
          <w:ilvl w:val="0"/>
          <w:numId w:val="15"/>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ne mažiau kaip 1 </w:t>
      </w:r>
      <w:proofErr w:type="spellStart"/>
      <w:r w:rsidRPr="00DB7FDE">
        <w:rPr>
          <w:rFonts w:ascii="Times New Roman" w:eastAsia="Calibri" w:hAnsi="Times New Roman" w:cs="Times New Roman"/>
          <w:sz w:val="24"/>
          <w:szCs w:val="24"/>
        </w:rPr>
        <w:t>relinis</w:t>
      </w:r>
      <w:proofErr w:type="spellEnd"/>
      <w:r w:rsidRPr="00DB7FDE">
        <w:rPr>
          <w:rFonts w:ascii="Times New Roman" w:eastAsia="Calibri" w:hAnsi="Times New Roman" w:cs="Times New Roman"/>
          <w:sz w:val="24"/>
          <w:szCs w:val="24"/>
        </w:rPr>
        <w:t xml:space="preserve"> išėjimas (</w:t>
      </w:r>
      <w:proofErr w:type="spellStart"/>
      <w:r w:rsidRPr="00DB7FDE">
        <w:rPr>
          <w:rFonts w:ascii="Times New Roman" w:eastAsia="Calibri" w:hAnsi="Times New Roman" w:cs="Times New Roman"/>
          <w:sz w:val="24"/>
          <w:szCs w:val="24"/>
        </w:rPr>
        <w:t>Form-C).</w:t>
      </w:r>
      <w:proofErr w:type="spellEnd"/>
    </w:p>
    <w:p w14:paraId="1B5C19A5" w14:textId="136BD547" w:rsidR="00622B86" w:rsidRPr="00DB7FDE" w:rsidRDefault="008B6031" w:rsidP="00B840B6">
      <w:pPr>
        <w:pStyle w:val="Sraopastraipa"/>
        <w:numPr>
          <w:ilvl w:val="0"/>
          <w:numId w:val="1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Techniniai reikalavimai:</w:t>
      </w:r>
    </w:p>
    <w:p w14:paraId="06D8D7A0" w14:textId="77777777" w:rsidR="00622B86" w:rsidRPr="00DB7FDE" w:rsidRDefault="008B6031" w:rsidP="00B840B6">
      <w:pPr>
        <w:pStyle w:val="Sraopastraipa"/>
        <w:numPr>
          <w:ilvl w:val="0"/>
          <w:numId w:val="1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 12 V DC;</w:t>
      </w:r>
    </w:p>
    <w:p w14:paraId="7DF5EDFC" w14:textId="77777777" w:rsidR="00622B86" w:rsidRPr="00DB7FDE" w:rsidRDefault="008B6031" w:rsidP="00B840B6">
      <w:pPr>
        <w:pStyle w:val="Sraopastraipa"/>
        <w:numPr>
          <w:ilvl w:val="0"/>
          <w:numId w:val="1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srovės suvartojimas – ne daugiau kaip 30 </w:t>
      </w:r>
      <w:proofErr w:type="spellStart"/>
      <w:r w:rsidRPr="00DB7FDE">
        <w:rPr>
          <w:rFonts w:ascii="Times New Roman" w:eastAsia="Calibri" w:hAnsi="Times New Roman" w:cs="Times New Roman"/>
          <w:sz w:val="24"/>
          <w:szCs w:val="24"/>
        </w:rPr>
        <w:t>mA</w:t>
      </w:r>
      <w:proofErr w:type="spellEnd"/>
      <w:r w:rsidRPr="00DB7FDE">
        <w:rPr>
          <w:rFonts w:ascii="Times New Roman" w:eastAsia="Calibri" w:hAnsi="Times New Roman" w:cs="Times New Roman"/>
          <w:sz w:val="24"/>
          <w:szCs w:val="24"/>
        </w:rPr>
        <w:t>;</w:t>
      </w:r>
    </w:p>
    <w:p w14:paraId="265A3A99" w14:textId="77777777" w:rsidR="00622B86" w:rsidRPr="00DB7FDE" w:rsidRDefault="008B6031" w:rsidP="00B840B6">
      <w:pPr>
        <w:pStyle w:val="Sraopastraipa"/>
        <w:numPr>
          <w:ilvl w:val="0"/>
          <w:numId w:val="1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relė – ne mažiau kaip 2 A @ 30 V DC;</w:t>
      </w:r>
    </w:p>
    <w:p w14:paraId="29FA8602" w14:textId="77777777" w:rsidR="00622B86" w:rsidRPr="00DB7FDE" w:rsidRDefault="008B6031" w:rsidP="00B840B6">
      <w:pPr>
        <w:pStyle w:val="Sraopastraipa"/>
        <w:numPr>
          <w:ilvl w:val="0"/>
          <w:numId w:val="1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lastRenderedPageBreak/>
        <w:t>darbinė temperatūra – nuo –40 °C iki +85 °C.</w:t>
      </w:r>
    </w:p>
    <w:p w14:paraId="4F9DC7C2" w14:textId="38748247" w:rsidR="00622B86" w:rsidRPr="00DB7FDE" w:rsidRDefault="008B6031" w:rsidP="00B840B6">
      <w:pPr>
        <w:pStyle w:val="Sraopastraipa"/>
        <w:numPr>
          <w:ilvl w:val="0"/>
          <w:numId w:val="1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Montavimo reikalavimai:</w:t>
      </w:r>
    </w:p>
    <w:p w14:paraId="7285C341" w14:textId="77777777" w:rsidR="00622B86" w:rsidRPr="00DB7FDE" w:rsidRDefault="008B6031" w:rsidP="00B840B6">
      <w:pPr>
        <w:pStyle w:val="Sraopastraipa"/>
        <w:numPr>
          <w:ilvl w:val="0"/>
          <w:numId w:val="1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tiekiamas uždarame korpuse su sabotažo davikliu;</w:t>
      </w:r>
    </w:p>
    <w:p w14:paraId="199D7E91" w14:textId="77777777" w:rsidR="00622B86" w:rsidRPr="00DB7FDE" w:rsidRDefault="008B6031" w:rsidP="00B840B6">
      <w:pPr>
        <w:pStyle w:val="Sraopastraipa"/>
        <w:numPr>
          <w:ilvl w:val="0"/>
          <w:numId w:val="17"/>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montuojamas paslėptai, apsaugant nuo mechaninio poveikio;</w:t>
      </w:r>
    </w:p>
    <w:p w14:paraId="76F817B3" w14:textId="595B2B6B" w:rsidR="008B6031" w:rsidRPr="00DB7FDE" w:rsidRDefault="008B6031" w:rsidP="00B04D01">
      <w:pPr>
        <w:pStyle w:val="Sraopastraipa"/>
        <w:numPr>
          <w:ilvl w:val="0"/>
          <w:numId w:val="17"/>
        </w:numPr>
        <w:tabs>
          <w:tab w:val="left" w:pos="1418"/>
          <w:tab w:val="left" w:pos="1701"/>
        </w:tabs>
        <w:autoSpaceDE w:val="0"/>
        <w:autoSpaceDN w:val="0"/>
        <w:adjustRightInd w:val="0"/>
        <w:spacing w:after="0" w:line="240" w:lineRule="auto"/>
        <w:ind w:left="1701" w:hanging="283"/>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suderinamas su įeigos kontrolės sistemos valdikliais ir administruojamas per PKS.</w:t>
      </w:r>
    </w:p>
    <w:p w14:paraId="52DDCAAD" w14:textId="77777777" w:rsidR="00622B86" w:rsidRPr="00DB7FDE" w:rsidRDefault="00622B86" w:rsidP="00622B86">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b/>
          <w:bCs/>
          <w:sz w:val="24"/>
          <w:szCs w:val="24"/>
        </w:rPr>
      </w:pPr>
    </w:p>
    <w:p w14:paraId="1893CE00" w14:textId="4A638F1C" w:rsidR="008B6031" w:rsidRPr="00DB7FDE" w:rsidRDefault="008B6031">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Įeigos kontrolės sistemos skaitytuvų / identifikavimo įrenginių integravimo modulis</w:t>
      </w:r>
    </w:p>
    <w:p w14:paraId="79528BA5" w14:textId="12A124F0" w:rsidR="008B6031"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skirtas identifikavimo įrenginių integravimui transporto įvažiavimo kontrolės taškuose bei vartų ar barjero valdymui.</w:t>
      </w:r>
    </w:p>
    <w:p w14:paraId="7DEBDD44" w14:textId="77777777"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užtikrinti skaitytuvų ir kitų identifikavimo signalus generuojančių įrenginių prijungimą bei jų signalų perdavimą į įeigos kontrolės sistemą.</w:t>
      </w:r>
    </w:p>
    <w:p w14:paraId="2FB60A79" w14:textId="77777777"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Ryšys ir saugumas:</w:t>
      </w:r>
    </w:p>
    <w:p w14:paraId="77D63095" w14:textId="77777777" w:rsidR="00622B86" w:rsidRPr="00DB7FDE" w:rsidRDefault="008B6031" w:rsidP="00B840B6">
      <w:pPr>
        <w:pStyle w:val="Sraopastraipa"/>
        <w:numPr>
          <w:ilvl w:val="0"/>
          <w:numId w:val="2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RS-485 sąsaja, OSDP protokolas;</w:t>
      </w:r>
    </w:p>
    <w:p w14:paraId="6B2EA808" w14:textId="77777777" w:rsidR="00622B86" w:rsidRPr="00DB7FDE" w:rsidRDefault="008B6031" w:rsidP="00B840B6">
      <w:pPr>
        <w:pStyle w:val="Sraopastraipa"/>
        <w:numPr>
          <w:ilvl w:val="0"/>
          <w:numId w:val="2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OSDP </w:t>
      </w:r>
      <w:proofErr w:type="spellStart"/>
      <w:r w:rsidRPr="00DB7FDE">
        <w:rPr>
          <w:rFonts w:ascii="Times New Roman" w:eastAsia="Calibri" w:hAnsi="Times New Roman" w:cs="Times New Roman"/>
          <w:sz w:val="24"/>
          <w:szCs w:val="24"/>
        </w:rPr>
        <w:t>Secure</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Channel</w:t>
      </w:r>
      <w:proofErr w:type="spellEnd"/>
      <w:r w:rsidRPr="00DB7FDE">
        <w:rPr>
          <w:rFonts w:ascii="Times New Roman" w:eastAsia="Calibri" w:hAnsi="Times New Roman" w:cs="Times New Roman"/>
          <w:sz w:val="24"/>
          <w:szCs w:val="24"/>
        </w:rPr>
        <w:t xml:space="preserve"> su AES-256;</w:t>
      </w:r>
    </w:p>
    <w:p w14:paraId="4E5D8CC3" w14:textId="77777777" w:rsidR="00622B86" w:rsidRPr="00DB7FDE" w:rsidRDefault="008B6031" w:rsidP="00B840B6">
      <w:pPr>
        <w:pStyle w:val="Sraopastraipa"/>
        <w:numPr>
          <w:ilvl w:val="0"/>
          <w:numId w:val="2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unikalūs kriptografiniai raktai.</w:t>
      </w:r>
    </w:p>
    <w:p w14:paraId="4A3B9805" w14:textId="335C50C5"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Skaitytuvų / identifikavimo įrenginių sąsajos:</w:t>
      </w:r>
    </w:p>
    <w:p w14:paraId="5E0B9268" w14:textId="77777777" w:rsidR="00622B86" w:rsidRPr="00DB7FDE" w:rsidRDefault="008B6031" w:rsidP="00B840B6">
      <w:pPr>
        <w:pStyle w:val="Sraopastraipa"/>
        <w:numPr>
          <w:ilvl w:val="0"/>
          <w:numId w:val="2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 skaitytuvų portai;</w:t>
      </w:r>
    </w:p>
    <w:p w14:paraId="406DDC3A" w14:textId="77777777" w:rsidR="00622B86" w:rsidRPr="00DB7FDE" w:rsidRDefault="008B6031" w:rsidP="00B840B6">
      <w:pPr>
        <w:pStyle w:val="Sraopastraipa"/>
        <w:numPr>
          <w:ilvl w:val="0"/>
          <w:numId w:val="2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palaikomi protokolai – OSDP (RS-485) arba </w:t>
      </w:r>
      <w:proofErr w:type="spellStart"/>
      <w:r w:rsidRPr="00DB7FDE">
        <w:rPr>
          <w:rFonts w:ascii="Times New Roman" w:eastAsia="Calibri" w:hAnsi="Times New Roman" w:cs="Times New Roman"/>
          <w:sz w:val="24"/>
          <w:szCs w:val="24"/>
        </w:rPr>
        <w:t>Wiegand</w:t>
      </w:r>
      <w:proofErr w:type="spellEnd"/>
      <w:r w:rsidRPr="00DB7FDE">
        <w:rPr>
          <w:rFonts w:ascii="Times New Roman" w:eastAsia="Calibri" w:hAnsi="Times New Roman" w:cs="Times New Roman"/>
          <w:sz w:val="24"/>
          <w:szCs w:val="24"/>
        </w:rPr>
        <w:t>;</w:t>
      </w:r>
    </w:p>
    <w:p w14:paraId="6B78F31D" w14:textId="77777777" w:rsidR="00622B86" w:rsidRPr="00DB7FDE" w:rsidRDefault="008B6031" w:rsidP="00B04D01">
      <w:pPr>
        <w:pStyle w:val="Sraopastraipa"/>
        <w:numPr>
          <w:ilvl w:val="0"/>
          <w:numId w:val="22"/>
        </w:numPr>
        <w:tabs>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galimybė prijungti įvairius identifikavimo įrenginius, perduodančius identifikavimo signalus į įeigos kontrolės sistemą.</w:t>
      </w:r>
    </w:p>
    <w:p w14:paraId="647104DC" w14:textId="53E49505"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Funkciniai reikalavimai:</w:t>
      </w:r>
    </w:p>
    <w:p w14:paraId="104ABB56" w14:textId="77777777" w:rsidR="00622B86" w:rsidRPr="00DB7FDE" w:rsidRDefault="008B6031" w:rsidP="00B840B6">
      <w:pPr>
        <w:pStyle w:val="Sraopastraipa"/>
        <w:numPr>
          <w:ilvl w:val="0"/>
          <w:numId w:val="2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 konfigūruojami įėjimai (</w:t>
      </w:r>
      <w:proofErr w:type="spellStart"/>
      <w:r w:rsidRPr="00DB7FDE">
        <w:rPr>
          <w:rFonts w:ascii="Times New Roman" w:eastAsia="Calibri" w:hAnsi="Times New Roman" w:cs="Times New Roman"/>
          <w:sz w:val="24"/>
          <w:szCs w:val="24"/>
        </w:rPr>
        <w:t>supervised</w:t>
      </w:r>
      <w:proofErr w:type="spellEnd"/>
      <w:r w:rsidRPr="00DB7FDE">
        <w:rPr>
          <w:rFonts w:ascii="Times New Roman" w:eastAsia="Calibri" w:hAnsi="Times New Roman" w:cs="Times New Roman"/>
          <w:sz w:val="24"/>
          <w:szCs w:val="24"/>
        </w:rPr>
        <w:t xml:space="preserve"> / </w:t>
      </w:r>
      <w:proofErr w:type="spellStart"/>
      <w:r w:rsidRPr="00DB7FDE">
        <w:rPr>
          <w:rFonts w:ascii="Times New Roman" w:eastAsia="Calibri" w:hAnsi="Times New Roman" w:cs="Times New Roman"/>
          <w:sz w:val="24"/>
          <w:szCs w:val="24"/>
        </w:rPr>
        <w:t>unsupervised</w:t>
      </w:r>
      <w:proofErr w:type="spellEnd"/>
      <w:r w:rsidRPr="00DB7FDE">
        <w:rPr>
          <w:rFonts w:ascii="Times New Roman" w:eastAsia="Calibri" w:hAnsi="Times New Roman" w:cs="Times New Roman"/>
          <w:sz w:val="24"/>
          <w:szCs w:val="24"/>
        </w:rPr>
        <w:t>);</w:t>
      </w:r>
    </w:p>
    <w:p w14:paraId="42A920F8" w14:textId="77777777" w:rsidR="00622B86" w:rsidRPr="00DB7FDE" w:rsidRDefault="008B6031" w:rsidP="00B840B6">
      <w:pPr>
        <w:pStyle w:val="Sraopastraipa"/>
        <w:numPr>
          <w:ilvl w:val="0"/>
          <w:numId w:val="2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1 relinis išėjimas vartų ar barjero valdymui (</w:t>
      </w:r>
      <w:proofErr w:type="spellStart"/>
      <w:r w:rsidRPr="00DB7FDE">
        <w:rPr>
          <w:rFonts w:ascii="Times New Roman" w:eastAsia="Calibri" w:hAnsi="Times New Roman" w:cs="Times New Roman"/>
          <w:sz w:val="24"/>
          <w:szCs w:val="24"/>
        </w:rPr>
        <w:t>Form-C).</w:t>
      </w:r>
      <w:proofErr w:type="spellEnd"/>
    </w:p>
    <w:p w14:paraId="0CDF0E5D" w14:textId="69B389CF"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Techniniai reikalavimai:</w:t>
      </w:r>
    </w:p>
    <w:p w14:paraId="3C10A295" w14:textId="77777777" w:rsidR="00622B86" w:rsidRPr="00DB7FDE" w:rsidRDefault="008B6031" w:rsidP="00B840B6">
      <w:pPr>
        <w:pStyle w:val="Sraopastraipa"/>
        <w:numPr>
          <w:ilvl w:val="0"/>
          <w:numId w:val="2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 12 V DC;</w:t>
      </w:r>
    </w:p>
    <w:p w14:paraId="61F5EA51" w14:textId="77777777" w:rsidR="00622B86" w:rsidRPr="00DB7FDE" w:rsidRDefault="008B6031" w:rsidP="00B840B6">
      <w:pPr>
        <w:pStyle w:val="Sraopastraipa"/>
        <w:numPr>
          <w:ilvl w:val="0"/>
          <w:numId w:val="2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srovės suvartojimas – ne daugiau kaip 100 </w:t>
      </w:r>
      <w:proofErr w:type="spellStart"/>
      <w:r w:rsidRPr="00DB7FDE">
        <w:rPr>
          <w:rFonts w:ascii="Times New Roman" w:eastAsia="Calibri" w:hAnsi="Times New Roman" w:cs="Times New Roman"/>
          <w:sz w:val="24"/>
          <w:szCs w:val="24"/>
        </w:rPr>
        <w:t>mA</w:t>
      </w:r>
      <w:proofErr w:type="spellEnd"/>
      <w:r w:rsidRPr="00DB7FDE">
        <w:rPr>
          <w:rFonts w:ascii="Times New Roman" w:eastAsia="Calibri" w:hAnsi="Times New Roman" w:cs="Times New Roman"/>
          <w:sz w:val="24"/>
          <w:szCs w:val="24"/>
        </w:rPr>
        <w:t>;</w:t>
      </w:r>
    </w:p>
    <w:p w14:paraId="3E54BC03" w14:textId="77777777" w:rsidR="00622B86" w:rsidRPr="00DB7FDE" w:rsidRDefault="008B6031" w:rsidP="00B840B6">
      <w:pPr>
        <w:pStyle w:val="Sraopastraipa"/>
        <w:numPr>
          <w:ilvl w:val="0"/>
          <w:numId w:val="2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relė – ne mažiau kaip 2 A @ 30 V DC;</w:t>
      </w:r>
    </w:p>
    <w:p w14:paraId="4A04DD91" w14:textId="77777777" w:rsidR="00622B86" w:rsidRPr="00DB7FDE" w:rsidRDefault="008B6031" w:rsidP="00B840B6">
      <w:pPr>
        <w:pStyle w:val="Sraopastraipa"/>
        <w:numPr>
          <w:ilvl w:val="0"/>
          <w:numId w:val="2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darbinė temperatūra – nuo –40 °C iki +85 °C.</w:t>
      </w:r>
    </w:p>
    <w:p w14:paraId="4E027474" w14:textId="477C7AD5" w:rsidR="00622B86" w:rsidRPr="00DB7FDE" w:rsidRDefault="008B6031" w:rsidP="00B840B6">
      <w:pPr>
        <w:pStyle w:val="Sraopastraipa"/>
        <w:numPr>
          <w:ilvl w:val="0"/>
          <w:numId w:val="1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Montavimo reikalavimai:</w:t>
      </w:r>
    </w:p>
    <w:p w14:paraId="6024CA16" w14:textId="77777777" w:rsidR="00622B86" w:rsidRPr="00DB7FDE" w:rsidRDefault="008B6031" w:rsidP="00B840B6">
      <w:pPr>
        <w:pStyle w:val="Sraopastraipa"/>
        <w:numPr>
          <w:ilvl w:val="0"/>
          <w:numId w:val="1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tiekiamas uždarame korpuse su sabotažo davikliu;</w:t>
      </w:r>
    </w:p>
    <w:p w14:paraId="7A27DE73" w14:textId="77777777" w:rsidR="00622B86" w:rsidRPr="00DB7FDE" w:rsidRDefault="008B6031" w:rsidP="00B840B6">
      <w:pPr>
        <w:pStyle w:val="Sraopastraipa"/>
        <w:numPr>
          <w:ilvl w:val="0"/>
          <w:numId w:val="1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montuojamas apsaugotoje vietoje šalia valdomo įvažiavimo taško;</w:t>
      </w:r>
    </w:p>
    <w:p w14:paraId="22341663" w14:textId="594D00E3" w:rsidR="008B6031" w:rsidRPr="00DB7FDE" w:rsidRDefault="008B6031" w:rsidP="00B04D01">
      <w:pPr>
        <w:pStyle w:val="Sraopastraipa"/>
        <w:numPr>
          <w:ilvl w:val="0"/>
          <w:numId w:val="19"/>
        </w:numPr>
        <w:tabs>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modulis turi būti suderinamas su įeigos kontrolės sistemos valdikliais ir administruojamas per PKS.</w:t>
      </w:r>
    </w:p>
    <w:p w14:paraId="2D5EA5C4" w14:textId="77777777" w:rsidR="00622B86" w:rsidRPr="00DB7FDE" w:rsidRDefault="00622B86" w:rsidP="00622B86">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b/>
          <w:bCs/>
          <w:sz w:val="24"/>
          <w:szCs w:val="24"/>
        </w:rPr>
      </w:pPr>
    </w:p>
    <w:p w14:paraId="47608024" w14:textId="45BC50B5" w:rsidR="008B6031" w:rsidRPr="00DB7FDE" w:rsidRDefault="008B6031">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Transporto priemonių identifikavimo įrenginys, integruojamas su PKS</w:t>
      </w:r>
    </w:p>
    <w:p w14:paraId="5C20B6C0" w14:textId="47AE1738" w:rsidR="008B6031"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Įrenginys skirtas transporto priemonių identifikavimui įvažiavimo / išvažiavimo kontrolės taškuose ir identifikavimo signalo perdavimui į įeigos kontrolės sistemą.</w:t>
      </w:r>
    </w:p>
    <w:p w14:paraId="6ECCB207" w14:textId="77777777"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Ryšys ir integracija:</w:t>
      </w:r>
    </w:p>
    <w:p w14:paraId="56DDCF92" w14:textId="77777777" w:rsidR="008A5C74" w:rsidRPr="00DB7FDE" w:rsidRDefault="008B6031" w:rsidP="00B840B6">
      <w:pPr>
        <w:pStyle w:val="Sraopastraipa"/>
        <w:numPr>
          <w:ilvl w:val="0"/>
          <w:numId w:val="32"/>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Ethernet</w:t>
      </w:r>
      <w:proofErr w:type="spellEnd"/>
      <w:r w:rsidRPr="00DB7FDE">
        <w:rPr>
          <w:rFonts w:ascii="Times New Roman" w:eastAsia="Calibri" w:hAnsi="Times New Roman" w:cs="Times New Roman"/>
          <w:sz w:val="24"/>
          <w:szCs w:val="24"/>
        </w:rPr>
        <w:t xml:space="preserve"> tinklo sąsaja (RJ45);</w:t>
      </w:r>
    </w:p>
    <w:p w14:paraId="3F5AB63E" w14:textId="77777777" w:rsidR="008A5C74" w:rsidRPr="00DB7FDE" w:rsidRDefault="008B6031" w:rsidP="00B840B6">
      <w:pPr>
        <w:pStyle w:val="Sraopastraipa"/>
        <w:numPr>
          <w:ilvl w:val="0"/>
          <w:numId w:val="32"/>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identifikavimo signalo perdavimas į įeigos kontrolės sistemą per </w:t>
      </w:r>
      <w:proofErr w:type="spellStart"/>
      <w:r w:rsidRPr="00DB7FDE">
        <w:rPr>
          <w:rFonts w:ascii="Times New Roman" w:eastAsia="Calibri" w:hAnsi="Times New Roman" w:cs="Times New Roman"/>
          <w:sz w:val="24"/>
          <w:szCs w:val="24"/>
        </w:rPr>
        <w:t>Wiegand</w:t>
      </w:r>
      <w:proofErr w:type="spellEnd"/>
      <w:r w:rsidRPr="00DB7FDE">
        <w:rPr>
          <w:rFonts w:ascii="Times New Roman" w:eastAsia="Calibri" w:hAnsi="Times New Roman" w:cs="Times New Roman"/>
          <w:sz w:val="24"/>
          <w:szCs w:val="24"/>
        </w:rPr>
        <w:t xml:space="preserve"> sąsają;</w:t>
      </w:r>
    </w:p>
    <w:p w14:paraId="796D5C12" w14:textId="77777777" w:rsidR="008A5C74" w:rsidRPr="00DB7FDE" w:rsidRDefault="008B6031" w:rsidP="00B840B6">
      <w:pPr>
        <w:pStyle w:val="Sraopastraipa"/>
        <w:numPr>
          <w:ilvl w:val="0"/>
          <w:numId w:val="32"/>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palaikomi </w:t>
      </w:r>
      <w:proofErr w:type="spellStart"/>
      <w:r w:rsidRPr="00DB7FDE">
        <w:rPr>
          <w:rFonts w:ascii="Times New Roman" w:eastAsia="Calibri" w:hAnsi="Times New Roman" w:cs="Times New Roman"/>
          <w:sz w:val="24"/>
          <w:szCs w:val="24"/>
        </w:rPr>
        <w:t>Wiegand</w:t>
      </w:r>
      <w:proofErr w:type="spellEnd"/>
      <w:r w:rsidRPr="00DB7FDE">
        <w:rPr>
          <w:rFonts w:ascii="Times New Roman" w:eastAsia="Calibri" w:hAnsi="Times New Roman" w:cs="Times New Roman"/>
          <w:sz w:val="24"/>
          <w:szCs w:val="24"/>
        </w:rPr>
        <w:t xml:space="preserve"> formatai, pvz., 26 </w:t>
      </w:r>
      <w:proofErr w:type="spellStart"/>
      <w:r w:rsidRPr="00DB7FDE">
        <w:rPr>
          <w:rFonts w:ascii="Times New Roman" w:eastAsia="Calibri" w:hAnsi="Times New Roman" w:cs="Times New Roman"/>
          <w:sz w:val="24"/>
          <w:szCs w:val="24"/>
        </w:rPr>
        <w:t>bit</w:t>
      </w:r>
      <w:proofErr w:type="spellEnd"/>
      <w:r w:rsidRPr="00DB7FDE">
        <w:rPr>
          <w:rFonts w:ascii="Times New Roman" w:eastAsia="Calibri" w:hAnsi="Times New Roman" w:cs="Times New Roman"/>
          <w:sz w:val="24"/>
          <w:szCs w:val="24"/>
        </w:rPr>
        <w:t xml:space="preserve">, 34 </w:t>
      </w:r>
      <w:proofErr w:type="spellStart"/>
      <w:r w:rsidRPr="00DB7FDE">
        <w:rPr>
          <w:rFonts w:ascii="Times New Roman" w:eastAsia="Calibri" w:hAnsi="Times New Roman" w:cs="Times New Roman"/>
          <w:sz w:val="24"/>
          <w:szCs w:val="24"/>
        </w:rPr>
        <w:t>bit</w:t>
      </w:r>
      <w:proofErr w:type="spellEnd"/>
      <w:r w:rsidRPr="00DB7FDE">
        <w:rPr>
          <w:rFonts w:ascii="Times New Roman" w:eastAsia="Calibri" w:hAnsi="Times New Roman" w:cs="Times New Roman"/>
          <w:sz w:val="24"/>
          <w:szCs w:val="24"/>
        </w:rPr>
        <w:t xml:space="preserve"> arba lygiaverčiai;</w:t>
      </w:r>
    </w:p>
    <w:p w14:paraId="153189C9" w14:textId="77777777" w:rsidR="008A5C74" w:rsidRPr="00DB7FDE" w:rsidRDefault="008B6031" w:rsidP="00B04D01">
      <w:pPr>
        <w:pStyle w:val="Sraopastraipa"/>
        <w:numPr>
          <w:ilvl w:val="0"/>
          <w:numId w:val="32"/>
        </w:numPr>
        <w:tabs>
          <w:tab w:val="left" w:pos="993"/>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galimybė perduoti identifikavimo duomenis trečiųjų šalių sistemoms per standartines integracijos sąsajas, pvz., ONVIF, HTTP API arba lygiavertes.</w:t>
      </w:r>
    </w:p>
    <w:p w14:paraId="22965804" w14:textId="2762B9B4"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Vaizdo ir optikos parametrai:</w:t>
      </w:r>
    </w:p>
    <w:p w14:paraId="7FF7A9D2"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vaizdo sensorius – ne mažiau kaip 4 MP CMOS;</w:t>
      </w:r>
    </w:p>
    <w:p w14:paraId="000FE88D"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maksimali vaizdo raiška – ne mažiau kaip 2680 × 1520 @ 25/30 </w:t>
      </w:r>
      <w:proofErr w:type="spellStart"/>
      <w:r w:rsidRPr="00DB7FDE">
        <w:rPr>
          <w:rFonts w:ascii="Times New Roman" w:eastAsia="Calibri" w:hAnsi="Times New Roman" w:cs="Times New Roman"/>
          <w:sz w:val="24"/>
          <w:szCs w:val="24"/>
        </w:rPr>
        <w:t>fps</w:t>
      </w:r>
      <w:proofErr w:type="spellEnd"/>
      <w:r w:rsidRPr="00DB7FDE">
        <w:rPr>
          <w:rFonts w:ascii="Times New Roman" w:eastAsia="Calibri" w:hAnsi="Times New Roman" w:cs="Times New Roman"/>
          <w:sz w:val="24"/>
          <w:szCs w:val="24"/>
        </w:rPr>
        <w:t>;</w:t>
      </w:r>
    </w:p>
    <w:p w14:paraId="037413C1"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varifokalinė</w:t>
      </w:r>
      <w:proofErr w:type="spellEnd"/>
      <w:r w:rsidRPr="00DB7FDE">
        <w:rPr>
          <w:rFonts w:ascii="Times New Roman" w:eastAsia="Calibri" w:hAnsi="Times New Roman" w:cs="Times New Roman"/>
          <w:sz w:val="24"/>
          <w:szCs w:val="24"/>
        </w:rPr>
        <w:t xml:space="preserve"> motorizuota optika, pvz., 2.8–12 mm arba lygiavertė;</w:t>
      </w:r>
    </w:p>
    <w:p w14:paraId="71AE89E4"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automatinis fokusavimas ir motorizuotas priartinimas;</w:t>
      </w:r>
    </w:p>
    <w:p w14:paraId="209FB45C"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True</w:t>
      </w:r>
      <w:proofErr w:type="spellEnd"/>
      <w:r w:rsidRPr="00DB7FDE">
        <w:rPr>
          <w:rFonts w:ascii="Times New Roman" w:eastAsia="Calibri" w:hAnsi="Times New Roman" w:cs="Times New Roman"/>
          <w:sz w:val="24"/>
          <w:szCs w:val="24"/>
        </w:rPr>
        <w:t xml:space="preserve"> WDR – ne mažiau kaip 120 </w:t>
      </w:r>
      <w:proofErr w:type="spellStart"/>
      <w:r w:rsidRPr="00DB7FDE">
        <w:rPr>
          <w:rFonts w:ascii="Times New Roman" w:eastAsia="Calibri" w:hAnsi="Times New Roman" w:cs="Times New Roman"/>
          <w:sz w:val="24"/>
          <w:szCs w:val="24"/>
        </w:rPr>
        <w:t>dB</w:t>
      </w:r>
      <w:proofErr w:type="spellEnd"/>
      <w:r w:rsidRPr="00DB7FDE">
        <w:rPr>
          <w:rFonts w:ascii="Times New Roman" w:eastAsia="Calibri" w:hAnsi="Times New Roman" w:cs="Times New Roman"/>
          <w:sz w:val="24"/>
          <w:szCs w:val="24"/>
        </w:rPr>
        <w:t>;</w:t>
      </w:r>
    </w:p>
    <w:p w14:paraId="6B30A7BA" w14:textId="77777777" w:rsidR="008A5C74" w:rsidRPr="00DB7FDE" w:rsidRDefault="008B6031" w:rsidP="00B840B6">
      <w:pPr>
        <w:pStyle w:val="Sraopastraipa"/>
        <w:numPr>
          <w:ilvl w:val="0"/>
          <w:numId w:val="31"/>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skaitmeninis triukšmo slopinimas – 3D DNR arba lygiavertis.</w:t>
      </w:r>
    </w:p>
    <w:p w14:paraId="13ADB34C" w14:textId="667BEF40"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Darbas prasto apšvietimo sąlygomis:</w:t>
      </w:r>
    </w:p>
    <w:p w14:paraId="376ED9C1" w14:textId="7B302474" w:rsidR="008A5C74" w:rsidRPr="00DB7FDE" w:rsidRDefault="008B6031" w:rsidP="00B840B6">
      <w:pPr>
        <w:pStyle w:val="Sraopastraipa"/>
        <w:numPr>
          <w:ilvl w:val="0"/>
          <w:numId w:val="30"/>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lastRenderedPageBreak/>
        <w:t>spalvinis jautrumas – ne blogesnis kaip 0,00</w:t>
      </w:r>
      <w:r w:rsidR="00F81CBC" w:rsidRPr="00DB7FDE">
        <w:rPr>
          <w:rFonts w:ascii="Times New Roman" w:eastAsia="Calibri" w:hAnsi="Times New Roman" w:cs="Times New Roman"/>
          <w:sz w:val="24"/>
          <w:szCs w:val="24"/>
        </w:rPr>
        <w:t>7</w:t>
      </w:r>
      <w:r w:rsidRPr="00DB7FDE">
        <w:rPr>
          <w:rFonts w:ascii="Times New Roman" w:eastAsia="Calibri" w:hAnsi="Times New Roman" w:cs="Times New Roman"/>
          <w:sz w:val="24"/>
          <w:szCs w:val="24"/>
        </w:rPr>
        <w:t xml:space="preserve"> lx;</w:t>
      </w:r>
    </w:p>
    <w:p w14:paraId="1A47D55B" w14:textId="79D5BA7C" w:rsidR="008A5C74" w:rsidRPr="00DB7FDE" w:rsidRDefault="008B6031" w:rsidP="00B840B6">
      <w:pPr>
        <w:pStyle w:val="Sraopastraipa"/>
        <w:numPr>
          <w:ilvl w:val="0"/>
          <w:numId w:val="30"/>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IR apšvietimas – ne mažesniam kaip </w:t>
      </w:r>
      <w:r w:rsidR="00F81CBC" w:rsidRPr="00DB7FDE">
        <w:rPr>
          <w:rFonts w:ascii="Times New Roman" w:eastAsia="Calibri" w:hAnsi="Times New Roman" w:cs="Times New Roman"/>
          <w:sz w:val="24"/>
          <w:szCs w:val="24"/>
        </w:rPr>
        <w:t>3</w:t>
      </w:r>
      <w:r w:rsidRPr="00DB7FDE">
        <w:rPr>
          <w:rFonts w:ascii="Times New Roman" w:eastAsia="Calibri" w:hAnsi="Times New Roman" w:cs="Times New Roman"/>
          <w:sz w:val="24"/>
          <w:szCs w:val="24"/>
        </w:rPr>
        <w:t>0 m atstumui;</w:t>
      </w:r>
    </w:p>
    <w:p w14:paraId="5376FEEF" w14:textId="77777777" w:rsidR="008A5C74" w:rsidRPr="00DB7FDE" w:rsidRDefault="008B6031" w:rsidP="00B840B6">
      <w:pPr>
        <w:pStyle w:val="Sraopastraipa"/>
        <w:numPr>
          <w:ilvl w:val="0"/>
          <w:numId w:val="30"/>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automatinis dienos / nakties režimas su IR filtru.</w:t>
      </w:r>
    </w:p>
    <w:p w14:paraId="36AD3752" w14:textId="013CCE3A"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Vaizdo kodavimas:</w:t>
      </w:r>
    </w:p>
    <w:p w14:paraId="3D31D324" w14:textId="77777777" w:rsidR="008A5C74" w:rsidRPr="00DB7FDE" w:rsidRDefault="008B6031" w:rsidP="00B04D01">
      <w:pPr>
        <w:pStyle w:val="Sraopastraipa"/>
        <w:numPr>
          <w:ilvl w:val="0"/>
          <w:numId w:val="29"/>
        </w:numPr>
        <w:tabs>
          <w:tab w:val="left" w:pos="1418"/>
          <w:tab w:val="left" w:pos="1701"/>
        </w:tabs>
        <w:autoSpaceDE w:val="0"/>
        <w:autoSpaceDN w:val="0"/>
        <w:adjustRightInd w:val="0"/>
        <w:spacing w:after="0" w:line="240" w:lineRule="auto"/>
        <w:ind w:left="1418" w:firstLine="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palaikomi vaizdo </w:t>
      </w:r>
      <w:proofErr w:type="spellStart"/>
      <w:r w:rsidRPr="00DB7FDE">
        <w:rPr>
          <w:rFonts w:ascii="Times New Roman" w:eastAsia="Calibri" w:hAnsi="Times New Roman" w:cs="Times New Roman"/>
          <w:sz w:val="24"/>
          <w:szCs w:val="24"/>
        </w:rPr>
        <w:t>kodekai</w:t>
      </w:r>
      <w:proofErr w:type="spellEnd"/>
      <w:r w:rsidRPr="00DB7FDE">
        <w:rPr>
          <w:rFonts w:ascii="Times New Roman" w:eastAsia="Calibri" w:hAnsi="Times New Roman" w:cs="Times New Roman"/>
          <w:sz w:val="24"/>
          <w:szCs w:val="24"/>
        </w:rPr>
        <w:t xml:space="preserve"> – H.264 ir H.265;</w:t>
      </w:r>
    </w:p>
    <w:p w14:paraId="47073297" w14:textId="77777777" w:rsidR="008A5C74" w:rsidRPr="00DB7FDE" w:rsidRDefault="008B6031" w:rsidP="00B04D01">
      <w:pPr>
        <w:pStyle w:val="Sraopastraipa"/>
        <w:numPr>
          <w:ilvl w:val="0"/>
          <w:numId w:val="29"/>
        </w:numPr>
        <w:tabs>
          <w:tab w:val="left" w:pos="1418"/>
          <w:tab w:val="left" w:pos="1701"/>
        </w:tabs>
        <w:autoSpaceDE w:val="0"/>
        <w:autoSpaceDN w:val="0"/>
        <w:adjustRightInd w:val="0"/>
        <w:spacing w:after="0" w:line="240" w:lineRule="auto"/>
        <w:ind w:left="1418" w:firstLine="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3 konfigūruojami vaizdo srautai;</w:t>
      </w:r>
    </w:p>
    <w:p w14:paraId="237928F6" w14:textId="77777777" w:rsidR="008A5C74" w:rsidRPr="00DB7FDE" w:rsidRDefault="008B6031" w:rsidP="00B04D01">
      <w:pPr>
        <w:pStyle w:val="Sraopastraipa"/>
        <w:numPr>
          <w:ilvl w:val="0"/>
          <w:numId w:val="29"/>
        </w:numPr>
        <w:tabs>
          <w:tab w:val="left" w:pos="1418"/>
          <w:tab w:val="left" w:pos="1701"/>
        </w:tabs>
        <w:autoSpaceDE w:val="0"/>
        <w:autoSpaceDN w:val="0"/>
        <w:adjustRightInd w:val="0"/>
        <w:spacing w:after="0" w:line="240" w:lineRule="auto"/>
        <w:ind w:left="1418" w:firstLine="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galimybė įrašyti vaizdą į NVR arba VMS sistemą.</w:t>
      </w:r>
    </w:p>
    <w:p w14:paraId="3DCC2D1B" w14:textId="2215F50F"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Papildomos funkcijos:</w:t>
      </w:r>
    </w:p>
    <w:p w14:paraId="71CB42C3" w14:textId="77777777" w:rsidR="008A5C74" w:rsidRPr="00DB7FDE" w:rsidRDefault="008B6031" w:rsidP="00B840B6">
      <w:pPr>
        <w:pStyle w:val="Sraopastraipa"/>
        <w:numPr>
          <w:ilvl w:val="0"/>
          <w:numId w:val="2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lokali įvykių saugykla – </w:t>
      </w:r>
      <w:proofErr w:type="spellStart"/>
      <w:r w:rsidRPr="00DB7FDE">
        <w:rPr>
          <w:rFonts w:ascii="Times New Roman" w:eastAsia="Calibri" w:hAnsi="Times New Roman" w:cs="Times New Roman"/>
          <w:sz w:val="24"/>
          <w:szCs w:val="24"/>
        </w:rPr>
        <w:t>MicroSD</w:t>
      </w:r>
      <w:proofErr w:type="spellEnd"/>
      <w:r w:rsidRPr="00DB7FDE">
        <w:rPr>
          <w:rFonts w:ascii="Times New Roman" w:eastAsia="Calibri" w:hAnsi="Times New Roman" w:cs="Times New Roman"/>
          <w:sz w:val="24"/>
          <w:szCs w:val="24"/>
        </w:rPr>
        <w:t xml:space="preserve"> kortelė iki 256 GB;</w:t>
      </w:r>
    </w:p>
    <w:p w14:paraId="51A4800E" w14:textId="77777777" w:rsidR="008A5C74" w:rsidRPr="00DB7FDE" w:rsidRDefault="008B6031" w:rsidP="00B840B6">
      <w:pPr>
        <w:pStyle w:val="Sraopastraipa"/>
        <w:numPr>
          <w:ilvl w:val="0"/>
          <w:numId w:val="2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galimybė generuoti identifikavimo įvykius ir perduoti juos į išorines sistemas;</w:t>
      </w:r>
    </w:p>
    <w:p w14:paraId="61E677DC" w14:textId="77777777" w:rsidR="008A5C74" w:rsidRPr="00DB7FDE" w:rsidRDefault="008B6031" w:rsidP="00B04D01">
      <w:pPr>
        <w:pStyle w:val="Sraopastraipa"/>
        <w:numPr>
          <w:ilvl w:val="0"/>
          <w:numId w:val="28"/>
        </w:numPr>
        <w:tabs>
          <w:tab w:val="left" w:pos="993"/>
          <w:tab w:val="left" w:pos="1418"/>
          <w:tab w:val="left" w:pos="1701"/>
        </w:tabs>
        <w:autoSpaceDE w:val="0"/>
        <w:autoSpaceDN w:val="0"/>
        <w:adjustRightInd w:val="0"/>
        <w:spacing w:after="0" w:line="240" w:lineRule="auto"/>
        <w:ind w:left="1701" w:hanging="283"/>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palaikomos vaizdo analizės funkcijos, pvz., judesio aptikimas, regiono kirtimas ar lygiavertės.</w:t>
      </w:r>
    </w:p>
    <w:p w14:paraId="04916235" w14:textId="1B2DAA51"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Techniniai reikalavimai:</w:t>
      </w:r>
    </w:p>
    <w:p w14:paraId="6B6B320C" w14:textId="77777777" w:rsidR="008A5C74" w:rsidRPr="00DB7FDE" w:rsidRDefault="008B6031" w:rsidP="00B840B6">
      <w:pPr>
        <w:pStyle w:val="Sraopastraipa"/>
        <w:numPr>
          <w:ilvl w:val="0"/>
          <w:numId w:val="27"/>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maitinimas – </w:t>
      </w:r>
      <w:proofErr w:type="spellStart"/>
      <w:r w:rsidRPr="00DB7FDE">
        <w:rPr>
          <w:rFonts w:ascii="Times New Roman" w:eastAsia="Calibri" w:hAnsi="Times New Roman" w:cs="Times New Roman"/>
          <w:sz w:val="24"/>
          <w:szCs w:val="24"/>
        </w:rPr>
        <w:t>PoE</w:t>
      </w:r>
      <w:proofErr w:type="spellEnd"/>
      <w:r w:rsidRPr="00DB7FDE">
        <w:rPr>
          <w:rFonts w:ascii="Times New Roman" w:eastAsia="Calibri" w:hAnsi="Times New Roman" w:cs="Times New Roman"/>
          <w:sz w:val="24"/>
          <w:szCs w:val="24"/>
        </w:rPr>
        <w:t>+ (IEEE 802.3at) arba 12 V DC;</w:t>
      </w:r>
    </w:p>
    <w:p w14:paraId="1BF76E30" w14:textId="09957B4E" w:rsidR="008A5C74" w:rsidRPr="00DB7FDE" w:rsidRDefault="008B6031" w:rsidP="00B840B6">
      <w:pPr>
        <w:pStyle w:val="Sraopastraipa"/>
        <w:numPr>
          <w:ilvl w:val="0"/>
          <w:numId w:val="2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energijos suvartojimas – ne daugiau kaip </w:t>
      </w:r>
      <w:r w:rsidR="00F81CBC" w:rsidRPr="00DB7FDE">
        <w:rPr>
          <w:rFonts w:ascii="Times New Roman" w:eastAsia="Calibri" w:hAnsi="Times New Roman" w:cs="Times New Roman"/>
          <w:sz w:val="24"/>
          <w:szCs w:val="24"/>
        </w:rPr>
        <w:t>24</w:t>
      </w:r>
      <w:r w:rsidRPr="00DB7FDE">
        <w:rPr>
          <w:rFonts w:ascii="Times New Roman" w:eastAsia="Calibri" w:hAnsi="Times New Roman" w:cs="Times New Roman"/>
          <w:sz w:val="24"/>
          <w:szCs w:val="24"/>
        </w:rPr>
        <w:t xml:space="preserve"> W;</w:t>
      </w:r>
    </w:p>
    <w:p w14:paraId="431F1841" w14:textId="77777777" w:rsidR="008A5C74" w:rsidRPr="00DB7FDE" w:rsidRDefault="008B6031" w:rsidP="00B840B6">
      <w:pPr>
        <w:pStyle w:val="Sraopastraipa"/>
        <w:numPr>
          <w:ilvl w:val="0"/>
          <w:numId w:val="2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apsaugos klasė – ne mažesnė kaip IP67;</w:t>
      </w:r>
    </w:p>
    <w:p w14:paraId="1B121DA0" w14:textId="77777777" w:rsidR="008A5C74" w:rsidRPr="00DB7FDE" w:rsidRDefault="008B6031" w:rsidP="00B840B6">
      <w:pPr>
        <w:pStyle w:val="Sraopastraipa"/>
        <w:numPr>
          <w:ilvl w:val="0"/>
          <w:numId w:val="2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mechaninio atsparumo klasė – ne mažesnė kaip IK10;</w:t>
      </w:r>
    </w:p>
    <w:p w14:paraId="06916D74" w14:textId="77777777" w:rsidR="008A5C74" w:rsidRPr="00DB7FDE" w:rsidRDefault="008B6031" w:rsidP="00B840B6">
      <w:pPr>
        <w:pStyle w:val="Sraopastraipa"/>
        <w:numPr>
          <w:ilvl w:val="0"/>
          <w:numId w:val="2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darbinė temperatūra – ne blogesnė kaip nuo –30 °C iki +60 °C.</w:t>
      </w:r>
    </w:p>
    <w:p w14:paraId="0E78A801" w14:textId="6DA36689" w:rsidR="008A5C74" w:rsidRPr="00DB7FDE" w:rsidRDefault="008B6031" w:rsidP="00B840B6">
      <w:pPr>
        <w:pStyle w:val="Sraopastraipa"/>
        <w:numPr>
          <w:ilvl w:val="0"/>
          <w:numId w:val="2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Montavimo reikalavimai:</w:t>
      </w:r>
    </w:p>
    <w:p w14:paraId="0271D830" w14:textId="77777777" w:rsidR="008A5C74" w:rsidRPr="00DB7FDE" w:rsidRDefault="008B6031" w:rsidP="00B840B6">
      <w:pPr>
        <w:pStyle w:val="Sraopastraipa"/>
        <w:numPr>
          <w:ilvl w:val="0"/>
          <w:numId w:val="25"/>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įrenginys turi būti montuojamas transporto įvažiavimo kontrolės taške;</w:t>
      </w:r>
    </w:p>
    <w:p w14:paraId="1C938F78" w14:textId="77777777" w:rsidR="008A5C74" w:rsidRPr="00DB7FDE" w:rsidRDefault="008B6031" w:rsidP="00B840B6">
      <w:pPr>
        <w:pStyle w:val="Sraopastraipa"/>
        <w:numPr>
          <w:ilvl w:val="0"/>
          <w:numId w:val="25"/>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įrenginys turi būti suderinamas su įeigos kontrolės sistema;</w:t>
      </w:r>
    </w:p>
    <w:p w14:paraId="4896C3E2" w14:textId="326D0CDF" w:rsidR="008B6031" w:rsidRPr="00DB7FDE" w:rsidRDefault="008B6031" w:rsidP="00B04D01">
      <w:pPr>
        <w:pStyle w:val="Sraopastraipa"/>
        <w:numPr>
          <w:ilvl w:val="0"/>
          <w:numId w:val="25"/>
        </w:numPr>
        <w:tabs>
          <w:tab w:val="left" w:pos="993"/>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identifikavimo signalas turi būti perduodamas į PKS modulį, kuris priima sprendimą dėl transporto priemonės įleidimo pagal sistemos nustatytas taisykles.</w:t>
      </w:r>
    </w:p>
    <w:p w14:paraId="5AE591C9" w14:textId="63F3BADE" w:rsidR="008B6031" w:rsidRPr="00DB7FDE" w:rsidRDefault="008B6031" w:rsidP="00B840B6">
      <w:pPr>
        <w:tabs>
          <w:tab w:val="left" w:pos="993"/>
        </w:tabs>
        <w:autoSpaceDE w:val="0"/>
        <w:autoSpaceDN w:val="0"/>
        <w:adjustRightInd w:val="0"/>
        <w:spacing w:after="0" w:line="360" w:lineRule="auto"/>
        <w:ind w:hanging="720"/>
        <w:jc w:val="both"/>
        <w:rPr>
          <w:rFonts w:ascii="Times New Roman" w:eastAsia="Calibri" w:hAnsi="Times New Roman" w:cs="Times New Roman"/>
          <w:sz w:val="24"/>
          <w:szCs w:val="24"/>
        </w:rPr>
      </w:pPr>
    </w:p>
    <w:p w14:paraId="3416C04F" w14:textId="70B4FBCF" w:rsidR="008B6031" w:rsidRPr="00DB7FDE" w:rsidRDefault="000A7297">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Įeigos</w:t>
      </w:r>
      <w:r w:rsidR="008B6031" w:rsidRPr="00DB7FDE">
        <w:rPr>
          <w:rFonts w:asciiTheme="majorBidi" w:eastAsia="Calibri" w:hAnsiTheme="majorBidi" w:cstheme="majorBidi"/>
          <w:b/>
          <w:bCs/>
          <w:sz w:val="24"/>
          <w:szCs w:val="24"/>
        </w:rPr>
        <w:t xml:space="preserve"> kontrolės sistemos valdiklis</w:t>
      </w:r>
    </w:p>
    <w:p w14:paraId="67DC6CF1" w14:textId="569733EA" w:rsidR="008B6031" w:rsidRPr="00DB7FDE" w:rsidRDefault="000A7297"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Įeigos</w:t>
      </w:r>
      <w:r w:rsidR="008B6031" w:rsidRPr="00DB7FDE">
        <w:rPr>
          <w:rFonts w:ascii="Times New Roman" w:eastAsia="Calibri" w:hAnsi="Times New Roman" w:cs="Times New Roman"/>
          <w:sz w:val="24"/>
          <w:szCs w:val="24"/>
        </w:rPr>
        <w:t xml:space="preserve"> kontrolės sistemos valdiklis turi būti skirtas centralizuotam </w:t>
      </w:r>
      <w:r w:rsidRPr="00DB7FDE">
        <w:rPr>
          <w:rFonts w:ascii="Times New Roman" w:eastAsia="Calibri" w:hAnsi="Times New Roman" w:cs="Times New Roman"/>
          <w:sz w:val="24"/>
          <w:szCs w:val="24"/>
        </w:rPr>
        <w:t>įeigos</w:t>
      </w:r>
      <w:r w:rsidR="008B6031" w:rsidRPr="00DB7FDE">
        <w:rPr>
          <w:rFonts w:ascii="Times New Roman" w:eastAsia="Calibri" w:hAnsi="Times New Roman" w:cs="Times New Roman"/>
          <w:sz w:val="24"/>
          <w:szCs w:val="24"/>
        </w:rPr>
        <w:t xml:space="preserve"> kontrolės, durų valdymo, įvykių registravimo ir logikos vykdymui, užtikrinant aukštą sistemos saugumą ir patikimumą.</w:t>
      </w:r>
    </w:p>
    <w:p w14:paraId="6A6C46A2" w14:textId="77777777" w:rsidR="008A5C74"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Konstrukcija:</w:t>
      </w:r>
    </w:p>
    <w:p w14:paraId="11493C85" w14:textId="77777777" w:rsidR="008A5C74" w:rsidRPr="00DB7FDE" w:rsidRDefault="008B6031" w:rsidP="00B840B6">
      <w:pPr>
        <w:pStyle w:val="Sraopastraipa"/>
        <w:numPr>
          <w:ilvl w:val="0"/>
          <w:numId w:val="3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valdiklis turi būti metaliniame, milteliniu būdu dažytame korpuse;</w:t>
      </w:r>
    </w:p>
    <w:p w14:paraId="2060C5C7" w14:textId="77777777" w:rsidR="008A5C74" w:rsidRPr="00DB7FDE" w:rsidRDefault="008B6031" w:rsidP="00B840B6">
      <w:pPr>
        <w:pStyle w:val="Sraopastraipa"/>
        <w:numPr>
          <w:ilvl w:val="0"/>
          <w:numId w:val="3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komplekte turi būti integruotas arba numatytas maitinimo šaltinis;</w:t>
      </w:r>
    </w:p>
    <w:p w14:paraId="4474DFC2" w14:textId="77777777" w:rsidR="008A5C74" w:rsidRPr="00DB7FDE" w:rsidRDefault="008B6031" w:rsidP="00B840B6">
      <w:pPr>
        <w:pStyle w:val="Sraopastraipa"/>
        <w:numPr>
          <w:ilvl w:val="0"/>
          <w:numId w:val="36"/>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korpusas turi turėti sabotažo kontaktus atidarymui ir nuėmimui fiksuoti.</w:t>
      </w:r>
    </w:p>
    <w:p w14:paraId="112928D2" w14:textId="4817772C" w:rsidR="008A5C74"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Funkciniai reikalavimai. Valdiklis turi palaikyti ne mažiau kaip:</w:t>
      </w:r>
    </w:p>
    <w:p w14:paraId="61F4F041" w14:textId="77777777" w:rsidR="008A5C74" w:rsidRPr="00DB7FDE" w:rsidRDefault="008B6031" w:rsidP="00B840B6">
      <w:pPr>
        <w:pStyle w:val="Sraopastraipa"/>
        <w:numPr>
          <w:ilvl w:val="0"/>
          <w:numId w:val="3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16 kontroliuojamų įėjimų (zonų);</w:t>
      </w:r>
    </w:p>
    <w:p w14:paraId="3887C04D" w14:textId="77777777" w:rsidR="008A5C74" w:rsidRPr="00DB7FDE" w:rsidRDefault="008B6031" w:rsidP="00B840B6">
      <w:pPr>
        <w:pStyle w:val="Sraopastraipa"/>
        <w:numPr>
          <w:ilvl w:val="0"/>
          <w:numId w:val="37"/>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8 išėjimus arba 8 kontroliuojamas duris.</w:t>
      </w:r>
    </w:p>
    <w:p w14:paraId="1F42A007" w14:textId="0BFE2DC7" w:rsidR="008A5C74"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Plėtimas:</w:t>
      </w:r>
    </w:p>
    <w:p w14:paraId="4754678C" w14:textId="77777777" w:rsidR="008A5C74" w:rsidRPr="00DB7FDE" w:rsidRDefault="008B6031" w:rsidP="00B840B6">
      <w:pPr>
        <w:pStyle w:val="Sraopastraipa"/>
        <w:numPr>
          <w:ilvl w:val="0"/>
          <w:numId w:val="3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iki 512 zonų, naudojant apsaugos signalizacijos išplėtimo modulius;</w:t>
      </w:r>
    </w:p>
    <w:p w14:paraId="7C770231" w14:textId="77777777" w:rsidR="008A5C74" w:rsidRPr="00DB7FDE" w:rsidRDefault="008B6031" w:rsidP="00B840B6">
      <w:pPr>
        <w:pStyle w:val="Sraopastraipa"/>
        <w:numPr>
          <w:ilvl w:val="0"/>
          <w:numId w:val="3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iki 256 išėjimų, naudojant išėjimų išplėtimo modulius;</w:t>
      </w:r>
    </w:p>
    <w:p w14:paraId="7650A6A7" w14:textId="43A0D8A4" w:rsidR="008A5C74" w:rsidRPr="00DB7FDE" w:rsidRDefault="008B6031" w:rsidP="00B840B6">
      <w:pPr>
        <w:pStyle w:val="Sraopastraipa"/>
        <w:numPr>
          <w:ilvl w:val="0"/>
          <w:numId w:val="3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iki 256 kontroliuojamų durų, naudojant </w:t>
      </w:r>
      <w:r w:rsidR="000A7297" w:rsidRPr="00DB7FDE">
        <w:rPr>
          <w:rFonts w:ascii="Times New Roman" w:eastAsia="Calibri" w:hAnsi="Times New Roman" w:cs="Times New Roman"/>
          <w:sz w:val="24"/>
          <w:szCs w:val="24"/>
        </w:rPr>
        <w:t>įeigos</w:t>
      </w:r>
      <w:r w:rsidRPr="00DB7FDE">
        <w:rPr>
          <w:rFonts w:ascii="Times New Roman" w:eastAsia="Calibri" w:hAnsi="Times New Roman" w:cs="Times New Roman"/>
          <w:sz w:val="24"/>
          <w:szCs w:val="24"/>
        </w:rPr>
        <w:t xml:space="preserve"> kontrolės modulius.</w:t>
      </w:r>
    </w:p>
    <w:p w14:paraId="1A4BDD90" w14:textId="7153829C" w:rsidR="008A5C74"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Skaitytuvų palaikymas:</w:t>
      </w:r>
    </w:p>
    <w:p w14:paraId="11865F80" w14:textId="77777777" w:rsidR="008A5C74" w:rsidRPr="00DB7FDE" w:rsidRDefault="008B6031" w:rsidP="00B840B6">
      <w:pPr>
        <w:pStyle w:val="Sraopastraipa"/>
        <w:numPr>
          <w:ilvl w:val="0"/>
          <w:numId w:val="3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ne mažiau kaip 4 TTL skaitytuvų </w:t>
      </w:r>
      <w:proofErr w:type="spellStart"/>
      <w:r w:rsidRPr="00DB7FDE">
        <w:rPr>
          <w:rFonts w:ascii="Times New Roman" w:eastAsia="Calibri" w:hAnsi="Times New Roman" w:cs="Times New Roman"/>
          <w:sz w:val="24"/>
          <w:szCs w:val="24"/>
        </w:rPr>
        <w:t>portai</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Wiegand</w:t>
      </w:r>
      <w:proofErr w:type="spellEnd"/>
      <w:r w:rsidRPr="00DB7FDE">
        <w:rPr>
          <w:rFonts w:ascii="Times New Roman" w:eastAsia="Calibri" w:hAnsi="Times New Roman" w:cs="Times New Roman"/>
          <w:sz w:val="24"/>
          <w:szCs w:val="24"/>
        </w:rPr>
        <w:t xml:space="preserve"> arba </w:t>
      </w:r>
      <w:proofErr w:type="spellStart"/>
      <w:r w:rsidRPr="00DB7FDE">
        <w:rPr>
          <w:rFonts w:ascii="Times New Roman" w:eastAsia="Calibri" w:hAnsi="Times New Roman" w:cs="Times New Roman"/>
          <w:sz w:val="24"/>
          <w:szCs w:val="24"/>
        </w:rPr>
        <w:t>Clock</w:t>
      </w:r>
      <w:proofErr w:type="spellEnd"/>
      <w:r w:rsidRPr="00DB7FDE">
        <w:rPr>
          <w:rFonts w:ascii="Times New Roman" w:eastAsia="Calibri" w:hAnsi="Times New Roman" w:cs="Times New Roman"/>
          <w:sz w:val="24"/>
          <w:szCs w:val="24"/>
        </w:rPr>
        <w:t xml:space="preserve"> &amp; Data);</w:t>
      </w:r>
    </w:p>
    <w:p w14:paraId="20F2A3BD" w14:textId="77777777" w:rsidR="00B365BA" w:rsidRPr="00DB7FDE" w:rsidRDefault="008B6031" w:rsidP="00B04D01">
      <w:pPr>
        <w:pStyle w:val="Sraopastraipa"/>
        <w:numPr>
          <w:ilvl w:val="0"/>
          <w:numId w:val="39"/>
        </w:numPr>
        <w:tabs>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galimybė prijungti ne mažiau kaip 16 skaitytuvų per RS-485, naudojant OSDP protokolą;</w:t>
      </w:r>
    </w:p>
    <w:p w14:paraId="35B820B3" w14:textId="77777777" w:rsidR="00B365BA" w:rsidRPr="00DB7FDE" w:rsidRDefault="008B6031" w:rsidP="00B840B6">
      <w:pPr>
        <w:pStyle w:val="Sraopastraipa"/>
        <w:numPr>
          <w:ilvl w:val="0"/>
          <w:numId w:val="3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 vidinės RS-485 magistralės.</w:t>
      </w:r>
    </w:p>
    <w:p w14:paraId="39EC2CF2" w14:textId="3B800649" w:rsidR="00B365BA"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Ryšys ir saugumas:</w:t>
      </w:r>
    </w:p>
    <w:p w14:paraId="4176878F" w14:textId="77777777" w:rsidR="00B365BA" w:rsidRPr="00DB7FDE" w:rsidRDefault="008B6031" w:rsidP="00B840B6">
      <w:pPr>
        <w:pStyle w:val="Sraopastraipa"/>
        <w:numPr>
          <w:ilvl w:val="0"/>
          <w:numId w:val="4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integruoti ne mažiau kaip 2 × 10/100 </w:t>
      </w:r>
      <w:proofErr w:type="spellStart"/>
      <w:r w:rsidRPr="00DB7FDE">
        <w:rPr>
          <w:rFonts w:ascii="Times New Roman" w:eastAsia="Calibri" w:hAnsi="Times New Roman" w:cs="Times New Roman"/>
          <w:sz w:val="24"/>
          <w:szCs w:val="24"/>
        </w:rPr>
        <w:t>Mbps</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Ethernet</w:t>
      </w:r>
      <w:proofErr w:type="spellEnd"/>
      <w:r w:rsidRPr="00DB7FDE">
        <w:rPr>
          <w:rFonts w:ascii="Times New Roman" w:eastAsia="Calibri" w:hAnsi="Times New Roman" w:cs="Times New Roman"/>
          <w:sz w:val="24"/>
          <w:szCs w:val="24"/>
        </w:rPr>
        <w:t xml:space="preserve"> (RJ45) prievadai;</w:t>
      </w:r>
    </w:p>
    <w:p w14:paraId="6286E69A" w14:textId="77777777" w:rsidR="00B365BA" w:rsidRPr="00DB7FDE" w:rsidRDefault="008B6031" w:rsidP="00B840B6">
      <w:pPr>
        <w:pStyle w:val="Sraopastraipa"/>
        <w:numPr>
          <w:ilvl w:val="0"/>
          <w:numId w:val="4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integruotas USB prievadas lokaliam konfigūravimui;</w:t>
      </w:r>
    </w:p>
    <w:p w14:paraId="7373B01B" w14:textId="77777777" w:rsidR="00B365BA" w:rsidRPr="00DB7FDE" w:rsidRDefault="008B6031" w:rsidP="00B840B6">
      <w:pPr>
        <w:pStyle w:val="Sraopastraipa"/>
        <w:numPr>
          <w:ilvl w:val="0"/>
          <w:numId w:val="40"/>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nuolatinė ryšio su visais periferiniais įrenginiais kontrolė;</w:t>
      </w:r>
    </w:p>
    <w:p w14:paraId="5EEF02D4" w14:textId="77777777" w:rsidR="00B365BA" w:rsidRPr="00DB7FDE" w:rsidRDefault="008B6031" w:rsidP="00B04D01">
      <w:pPr>
        <w:pStyle w:val="Sraopastraipa"/>
        <w:numPr>
          <w:ilvl w:val="0"/>
          <w:numId w:val="40"/>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ryšio šifravimas – TLS 1.3, AES-256-SHA256 arba lygiavertis.</w:t>
      </w:r>
    </w:p>
    <w:p w14:paraId="4E599128" w14:textId="54B1739B" w:rsidR="00B365BA"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Aparatinės logikos funkcijos. Valdiklis turi vykdyti logiką aparatinėje dalyje, nepriklausomai nuo ryšio su serveriu:</w:t>
      </w:r>
    </w:p>
    <w:p w14:paraId="69BAFDC3"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proofErr w:type="spellStart"/>
      <w:r w:rsidRPr="00DB7FDE">
        <w:rPr>
          <w:rFonts w:ascii="Times New Roman" w:eastAsia="Calibri" w:hAnsi="Times New Roman" w:cs="Times New Roman"/>
          <w:sz w:val="24"/>
          <w:szCs w:val="24"/>
        </w:rPr>
        <w:t>antipassback</w:t>
      </w:r>
      <w:proofErr w:type="spellEnd"/>
      <w:r w:rsidRPr="00DB7FDE">
        <w:rPr>
          <w:rFonts w:ascii="Times New Roman" w:eastAsia="Calibri" w:hAnsi="Times New Roman" w:cs="Times New Roman"/>
          <w:sz w:val="24"/>
          <w:szCs w:val="24"/>
        </w:rPr>
        <w:t xml:space="preserve"> pagal laiką ir zonas;</w:t>
      </w:r>
    </w:p>
    <w:p w14:paraId="1AF3023E"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lastRenderedPageBreak/>
        <w:t>prievartos režimas (slaptas pavojaus signalas per PIN);</w:t>
      </w:r>
    </w:p>
    <w:p w14:paraId="28384F00"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dviejų asmenų taisyklė;</w:t>
      </w:r>
    </w:p>
    <w:p w14:paraId="77CFEAC4"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palydos (</w:t>
      </w:r>
      <w:proofErr w:type="spellStart"/>
      <w:r w:rsidRPr="00DB7FDE">
        <w:rPr>
          <w:rFonts w:ascii="Times New Roman" w:eastAsia="Calibri" w:hAnsi="Times New Roman" w:cs="Times New Roman"/>
          <w:sz w:val="24"/>
          <w:szCs w:val="24"/>
        </w:rPr>
        <w:t>visitor-escort)</w:t>
      </w:r>
      <w:proofErr w:type="spellEnd"/>
      <w:r w:rsidRPr="00DB7FDE">
        <w:rPr>
          <w:rFonts w:ascii="Times New Roman" w:eastAsia="Calibri" w:hAnsi="Times New Roman" w:cs="Times New Roman"/>
          <w:sz w:val="24"/>
          <w:szCs w:val="24"/>
        </w:rPr>
        <w:t xml:space="preserve"> režimas;</w:t>
      </w:r>
    </w:p>
    <w:p w14:paraId="724A41D0"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žmonių skaičiaus ribojimas patalpose ar zonose;</w:t>
      </w:r>
    </w:p>
    <w:p w14:paraId="4D7642A5" w14:textId="77777777" w:rsidR="00B365BA" w:rsidRPr="00DB7FDE" w:rsidRDefault="008B6031" w:rsidP="00B840B6">
      <w:pPr>
        <w:pStyle w:val="Sraopastraipa"/>
        <w:numPr>
          <w:ilvl w:val="0"/>
          <w:numId w:val="41"/>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sudėtingų reakcijų programavimas pagal laiką, įėjimus ir zonas.</w:t>
      </w:r>
    </w:p>
    <w:p w14:paraId="7A7ECDB3" w14:textId="3378D090" w:rsidR="00B365BA"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Talpos:</w:t>
      </w:r>
    </w:p>
    <w:p w14:paraId="176EC665" w14:textId="77777777" w:rsidR="00B365BA" w:rsidRPr="00DB7FDE" w:rsidRDefault="008B6031" w:rsidP="00B840B6">
      <w:pPr>
        <w:pStyle w:val="Sraopastraipa"/>
        <w:numPr>
          <w:ilvl w:val="0"/>
          <w:numId w:val="4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64 sistemos sritys;</w:t>
      </w:r>
    </w:p>
    <w:p w14:paraId="0E403CFA"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255 prieigos lygiai / zonos;</w:t>
      </w:r>
    </w:p>
    <w:p w14:paraId="608AD37B"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3 laiko juostos;</w:t>
      </w:r>
    </w:p>
    <w:p w14:paraId="6583CBE0"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20 švenčių;</w:t>
      </w:r>
    </w:p>
    <w:p w14:paraId="02705425"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iki 6 laiko intervalų kiekvienoje juostoje;</w:t>
      </w:r>
    </w:p>
    <w:p w14:paraId="14D3A71A"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iki 38 prieigos lygių vienai kortelei;</w:t>
      </w:r>
    </w:p>
    <w:p w14:paraId="78EA2983"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5000 kortelių;</w:t>
      </w:r>
    </w:p>
    <w:p w14:paraId="1C09FEF6" w14:textId="77777777" w:rsidR="00B365BA" w:rsidRPr="00DB7FDE" w:rsidRDefault="008B6031" w:rsidP="00B840B6">
      <w:pPr>
        <w:pStyle w:val="Sraopastraipa"/>
        <w:numPr>
          <w:ilvl w:val="0"/>
          <w:numId w:val="42"/>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ne mažiau kaip 100 000 įvykių atmintis.</w:t>
      </w:r>
    </w:p>
    <w:p w14:paraId="67349ECD" w14:textId="0E29F444" w:rsidR="00B365BA"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Programinė įranga:</w:t>
      </w:r>
    </w:p>
    <w:p w14:paraId="48D5BDFD" w14:textId="77777777" w:rsidR="00B365BA" w:rsidRPr="00DB7FDE" w:rsidRDefault="008B6031" w:rsidP="00B840B6">
      <w:pPr>
        <w:pStyle w:val="Sraopastraipa"/>
        <w:numPr>
          <w:ilvl w:val="0"/>
          <w:numId w:val="35"/>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administravimas vietoje ir nuotoliniu būdu per PC;</w:t>
      </w:r>
    </w:p>
    <w:p w14:paraId="374403B4" w14:textId="77777777" w:rsidR="00B365BA" w:rsidRPr="00DB7FDE" w:rsidRDefault="008B6031" w:rsidP="00B04D01">
      <w:pPr>
        <w:pStyle w:val="Sraopastraipa"/>
        <w:numPr>
          <w:ilvl w:val="0"/>
          <w:numId w:val="35"/>
        </w:numPr>
        <w:tabs>
          <w:tab w:val="left" w:pos="1418"/>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grafinė valdymo programinė įranga su žemėlapiais, įrenginių piktogramomis ir interaktyviu valdymu.</w:t>
      </w:r>
    </w:p>
    <w:p w14:paraId="09EF22BD" w14:textId="16A67D07" w:rsidR="00B365BA" w:rsidRPr="00DB7FDE" w:rsidRDefault="008B6031" w:rsidP="00B840B6">
      <w:pPr>
        <w:pStyle w:val="Sraopastraipa"/>
        <w:numPr>
          <w:ilvl w:val="0"/>
          <w:numId w:val="33"/>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ir aplinka:</w:t>
      </w:r>
    </w:p>
    <w:p w14:paraId="7F9CC792" w14:textId="77777777" w:rsidR="00B365BA" w:rsidRPr="00DB7FDE" w:rsidRDefault="008B6031" w:rsidP="00B840B6">
      <w:pPr>
        <w:pStyle w:val="Sraopastraipa"/>
        <w:numPr>
          <w:ilvl w:val="0"/>
          <w:numId w:val="3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 12–28 V DC, ne mažiau kaip 0,5 A;</w:t>
      </w:r>
    </w:p>
    <w:p w14:paraId="4D9EF8F8" w14:textId="77777777" w:rsidR="00B365BA" w:rsidRPr="00DB7FDE" w:rsidRDefault="008B6031" w:rsidP="00B840B6">
      <w:pPr>
        <w:pStyle w:val="Sraopastraipa"/>
        <w:numPr>
          <w:ilvl w:val="0"/>
          <w:numId w:val="3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rezervinis maitinimas – 12 V;</w:t>
      </w:r>
    </w:p>
    <w:p w14:paraId="11D4D701" w14:textId="77777777" w:rsidR="00B365BA" w:rsidRPr="00DB7FDE" w:rsidRDefault="008B6031" w:rsidP="00B840B6">
      <w:pPr>
        <w:pStyle w:val="Sraopastraipa"/>
        <w:numPr>
          <w:ilvl w:val="0"/>
          <w:numId w:val="3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automatinis persijungimas dingus pagrindiniam maitinimui;</w:t>
      </w:r>
    </w:p>
    <w:p w14:paraId="374F7A7A" w14:textId="41C731F8" w:rsidR="008B6031" w:rsidRPr="00DB7FDE" w:rsidRDefault="008B6031" w:rsidP="00B840B6">
      <w:pPr>
        <w:pStyle w:val="Sraopastraipa"/>
        <w:numPr>
          <w:ilvl w:val="0"/>
          <w:numId w:val="34"/>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darbinė temperatūra – nuo –30 °C iki +70 °C.</w:t>
      </w:r>
    </w:p>
    <w:p w14:paraId="7F1A6D7D" w14:textId="2D490806" w:rsidR="008B6031" w:rsidRPr="00DB7FDE" w:rsidRDefault="008B6031" w:rsidP="008B6031">
      <w:pPr>
        <w:autoSpaceDE w:val="0"/>
        <w:autoSpaceDN w:val="0"/>
        <w:adjustRightInd w:val="0"/>
        <w:spacing w:after="0" w:line="360" w:lineRule="auto"/>
        <w:ind w:firstLine="709"/>
        <w:jc w:val="both"/>
        <w:rPr>
          <w:rFonts w:ascii="Times New Roman" w:eastAsia="Calibri" w:hAnsi="Times New Roman" w:cs="Times New Roman"/>
          <w:sz w:val="24"/>
          <w:szCs w:val="24"/>
        </w:rPr>
      </w:pPr>
    </w:p>
    <w:p w14:paraId="33E74614" w14:textId="68ACB738" w:rsidR="008B6031" w:rsidRPr="00DB7FDE" w:rsidRDefault="000A7297">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Įeigos</w:t>
      </w:r>
      <w:r w:rsidR="008B6031" w:rsidRPr="00DB7FDE">
        <w:rPr>
          <w:rFonts w:asciiTheme="majorBidi" w:eastAsia="Calibri" w:hAnsiTheme="majorBidi" w:cstheme="majorBidi"/>
          <w:b/>
          <w:bCs/>
          <w:sz w:val="24"/>
          <w:szCs w:val="24"/>
        </w:rPr>
        <w:t xml:space="preserve"> kontrolės skaitytuvas (be klaviatūros)</w:t>
      </w:r>
    </w:p>
    <w:p w14:paraId="4A7835DF" w14:textId="5617A1D7" w:rsidR="008B6031"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Skaitytuvas skirtas naudotojų autentifikavimui </w:t>
      </w:r>
      <w:r w:rsidR="000A7297" w:rsidRPr="00DB7FDE">
        <w:rPr>
          <w:rFonts w:ascii="Times New Roman" w:eastAsia="Calibri" w:hAnsi="Times New Roman" w:cs="Times New Roman"/>
          <w:sz w:val="24"/>
          <w:szCs w:val="24"/>
        </w:rPr>
        <w:t>įeigos</w:t>
      </w:r>
      <w:r w:rsidRPr="00DB7FDE">
        <w:rPr>
          <w:rFonts w:ascii="Times New Roman" w:eastAsia="Calibri" w:hAnsi="Times New Roman" w:cs="Times New Roman"/>
          <w:sz w:val="24"/>
          <w:szCs w:val="24"/>
        </w:rPr>
        <w:t xml:space="preserve"> kontrolės sistemoje, naudojant fizines arba virtualias laikmenas.</w:t>
      </w:r>
    </w:p>
    <w:p w14:paraId="392EE154" w14:textId="77777777" w:rsidR="00B365BA"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Techniniai reikalavimai:</w:t>
      </w:r>
    </w:p>
    <w:p w14:paraId="283B430D" w14:textId="77777777" w:rsidR="00B365BA" w:rsidRPr="00DB7FDE" w:rsidRDefault="008B6031" w:rsidP="00B840B6">
      <w:pPr>
        <w:pStyle w:val="Sraopastraipa"/>
        <w:numPr>
          <w:ilvl w:val="0"/>
          <w:numId w:val="45"/>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veikimo dažnis – 13,56 MHz;</w:t>
      </w:r>
    </w:p>
    <w:p w14:paraId="7FD08CAF" w14:textId="77777777" w:rsidR="00B365BA" w:rsidRPr="00DB7FDE" w:rsidRDefault="008B6031" w:rsidP="00B840B6">
      <w:pPr>
        <w:pStyle w:val="Sraopastraipa"/>
        <w:numPr>
          <w:ilvl w:val="0"/>
          <w:numId w:val="45"/>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palaikomos kortelės – MIFARE ir MIFARE </w:t>
      </w:r>
      <w:proofErr w:type="spellStart"/>
      <w:r w:rsidRPr="00DB7FDE">
        <w:rPr>
          <w:rFonts w:ascii="Times New Roman" w:eastAsia="Calibri" w:hAnsi="Times New Roman" w:cs="Times New Roman"/>
          <w:sz w:val="24"/>
          <w:szCs w:val="24"/>
        </w:rPr>
        <w:t>Plus</w:t>
      </w:r>
      <w:proofErr w:type="spellEnd"/>
      <w:r w:rsidRPr="00DB7FDE">
        <w:rPr>
          <w:rFonts w:ascii="Times New Roman" w:eastAsia="Calibri" w:hAnsi="Times New Roman" w:cs="Times New Roman"/>
          <w:sz w:val="24"/>
          <w:szCs w:val="24"/>
        </w:rPr>
        <w:t>;</w:t>
      </w:r>
    </w:p>
    <w:p w14:paraId="39561BD4" w14:textId="77777777" w:rsidR="00B365BA" w:rsidRPr="00DB7FDE" w:rsidRDefault="008B6031" w:rsidP="00B840B6">
      <w:pPr>
        <w:pStyle w:val="Sraopastraipa"/>
        <w:numPr>
          <w:ilvl w:val="0"/>
          <w:numId w:val="45"/>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virtualių kortelių palaikymas per NFC ir BLE.</w:t>
      </w:r>
    </w:p>
    <w:p w14:paraId="1C838F93" w14:textId="139024EC" w:rsidR="00B365BA"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Sąsajos:</w:t>
      </w:r>
    </w:p>
    <w:p w14:paraId="02112A98" w14:textId="77777777" w:rsidR="00B365BA" w:rsidRPr="00DB7FDE" w:rsidRDefault="008B6031" w:rsidP="00B840B6">
      <w:pPr>
        <w:pStyle w:val="Sraopastraipa"/>
        <w:numPr>
          <w:ilvl w:val="0"/>
          <w:numId w:val="4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duomenų sąsajos – </w:t>
      </w:r>
      <w:proofErr w:type="spellStart"/>
      <w:r w:rsidRPr="00DB7FDE">
        <w:rPr>
          <w:rFonts w:ascii="Times New Roman" w:eastAsia="Calibri" w:hAnsi="Times New Roman" w:cs="Times New Roman"/>
          <w:sz w:val="24"/>
          <w:szCs w:val="24"/>
        </w:rPr>
        <w:t>Wiegand</w:t>
      </w:r>
      <w:proofErr w:type="spellEnd"/>
      <w:r w:rsidRPr="00DB7FDE">
        <w:rPr>
          <w:rFonts w:ascii="Times New Roman" w:eastAsia="Calibri" w:hAnsi="Times New Roman" w:cs="Times New Roman"/>
          <w:sz w:val="24"/>
          <w:szCs w:val="24"/>
        </w:rPr>
        <w:t xml:space="preserve"> ir RS-485 (OSDP);</w:t>
      </w:r>
    </w:p>
    <w:p w14:paraId="1DF9CFC5" w14:textId="77777777" w:rsidR="00B365BA" w:rsidRPr="00DB7FDE" w:rsidRDefault="008B6031" w:rsidP="00B840B6">
      <w:pPr>
        <w:pStyle w:val="Sraopastraipa"/>
        <w:numPr>
          <w:ilvl w:val="0"/>
          <w:numId w:val="46"/>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skaitytuvas privalo palaikyti OSDP protokolą.</w:t>
      </w:r>
    </w:p>
    <w:p w14:paraId="754654A2" w14:textId="62E7DBC3" w:rsidR="00B365BA"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Funkciniai reikalavimai:</w:t>
      </w:r>
    </w:p>
    <w:p w14:paraId="4680658C" w14:textId="77777777" w:rsidR="00B365BA" w:rsidRPr="00DB7FDE" w:rsidRDefault="008B6031" w:rsidP="00B840B6">
      <w:pPr>
        <w:pStyle w:val="Sraopastraipa"/>
        <w:numPr>
          <w:ilvl w:val="0"/>
          <w:numId w:val="47"/>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garsiniai ir šviesiniai indikatoriai;</w:t>
      </w:r>
    </w:p>
    <w:p w14:paraId="44134465" w14:textId="77777777" w:rsidR="00B365BA" w:rsidRPr="00DB7FDE" w:rsidRDefault="008B6031" w:rsidP="00B840B6">
      <w:pPr>
        <w:pStyle w:val="Sraopastraipa"/>
        <w:numPr>
          <w:ilvl w:val="0"/>
          <w:numId w:val="47"/>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sabotažo kontrolė (</w:t>
      </w:r>
      <w:proofErr w:type="spellStart"/>
      <w:r w:rsidRPr="00DB7FDE">
        <w:rPr>
          <w:rFonts w:ascii="Times New Roman" w:eastAsia="Calibri" w:hAnsi="Times New Roman" w:cs="Times New Roman"/>
          <w:sz w:val="24"/>
          <w:szCs w:val="24"/>
        </w:rPr>
        <w:t>tamper</w:t>
      </w:r>
      <w:proofErr w:type="spellEnd"/>
      <w:r w:rsidRPr="00DB7FDE">
        <w:rPr>
          <w:rFonts w:ascii="Times New Roman" w:eastAsia="Calibri" w:hAnsi="Times New Roman" w:cs="Times New Roman"/>
          <w:sz w:val="24"/>
          <w:szCs w:val="24"/>
        </w:rPr>
        <w:t>);</w:t>
      </w:r>
    </w:p>
    <w:p w14:paraId="2EE2C4DB" w14:textId="77777777" w:rsidR="00B365BA" w:rsidRPr="00DB7FDE" w:rsidRDefault="008B6031" w:rsidP="00B840B6">
      <w:pPr>
        <w:pStyle w:val="Sraopastraipa"/>
        <w:numPr>
          <w:ilvl w:val="0"/>
          <w:numId w:val="47"/>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nuskaitymo atstumas – 2–5 cm.</w:t>
      </w:r>
    </w:p>
    <w:p w14:paraId="510B4C23" w14:textId="63337465" w:rsidR="00B365BA"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ir aplinka:</w:t>
      </w:r>
    </w:p>
    <w:p w14:paraId="1AAA5FA5" w14:textId="77777777" w:rsidR="00B365BA" w:rsidRPr="00DB7FDE" w:rsidRDefault="008B6031" w:rsidP="00B840B6">
      <w:pPr>
        <w:pStyle w:val="Sraopastraipa"/>
        <w:numPr>
          <w:ilvl w:val="0"/>
          <w:numId w:val="4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 12 V DC;</w:t>
      </w:r>
    </w:p>
    <w:p w14:paraId="5F04D747" w14:textId="77777777" w:rsidR="00B365BA" w:rsidRPr="00DB7FDE" w:rsidRDefault="008B6031" w:rsidP="00B840B6">
      <w:pPr>
        <w:pStyle w:val="Sraopastraipa"/>
        <w:numPr>
          <w:ilvl w:val="0"/>
          <w:numId w:val="4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darbinė temperatūra – nuo –30 °C iki +55 °C;</w:t>
      </w:r>
    </w:p>
    <w:p w14:paraId="74A9A515" w14:textId="77777777" w:rsidR="00B365BA" w:rsidRPr="00DB7FDE" w:rsidRDefault="008B6031" w:rsidP="00B840B6">
      <w:pPr>
        <w:pStyle w:val="Sraopastraipa"/>
        <w:numPr>
          <w:ilvl w:val="0"/>
          <w:numId w:val="4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apsaugos klasė – ne mažesnė kaip IP67;</w:t>
      </w:r>
    </w:p>
    <w:p w14:paraId="5DD53D3A" w14:textId="77777777" w:rsidR="00B365BA" w:rsidRPr="00DB7FDE" w:rsidRDefault="008B6031" w:rsidP="00B840B6">
      <w:pPr>
        <w:pStyle w:val="Sraopastraipa"/>
        <w:numPr>
          <w:ilvl w:val="0"/>
          <w:numId w:val="48"/>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atsparumas smūgiams – ne mažesnis kaip IK08.</w:t>
      </w:r>
    </w:p>
    <w:p w14:paraId="517D88E0" w14:textId="05D986B7" w:rsidR="008B6031" w:rsidRPr="00DB7FDE" w:rsidRDefault="008B6031" w:rsidP="00B840B6">
      <w:pPr>
        <w:pStyle w:val="Sraopastraipa"/>
        <w:numPr>
          <w:ilvl w:val="0"/>
          <w:numId w:val="44"/>
        </w:numPr>
        <w:tabs>
          <w:tab w:val="left" w:pos="993"/>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Atitiktis – CE arba lygiavertis sertifikatas.</w:t>
      </w:r>
    </w:p>
    <w:p w14:paraId="6435B641" w14:textId="77777777" w:rsidR="00054330" w:rsidRPr="00DB7FDE" w:rsidRDefault="00054330" w:rsidP="008B6031">
      <w:pPr>
        <w:autoSpaceDE w:val="0"/>
        <w:autoSpaceDN w:val="0"/>
        <w:adjustRightInd w:val="0"/>
        <w:spacing w:after="0" w:line="360" w:lineRule="auto"/>
        <w:ind w:firstLine="709"/>
        <w:jc w:val="both"/>
        <w:rPr>
          <w:rFonts w:ascii="Times New Roman" w:eastAsia="Calibri" w:hAnsi="Times New Roman" w:cs="Times New Roman"/>
          <w:sz w:val="24"/>
          <w:szCs w:val="24"/>
        </w:rPr>
      </w:pPr>
    </w:p>
    <w:p w14:paraId="64E375C1" w14:textId="44373A78" w:rsidR="002C3D1C" w:rsidRPr="00DB7FDE" w:rsidRDefault="002C3D1C">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B7FDE">
        <w:rPr>
          <w:rFonts w:asciiTheme="majorBidi" w:eastAsia="Calibri" w:hAnsiTheme="majorBidi" w:cstheme="majorBidi"/>
          <w:b/>
          <w:bCs/>
          <w:sz w:val="24"/>
          <w:szCs w:val="24"/>
        </w:rPr>
        <w:t>Greitaeigiai transporto įvažiavimo vartai su valdymo sistema</w:t>
      </w:r>
    </w:p>
    <w:p w14:paraId="31F177D5" w14:textId="08D7B126"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Vartai skirti transporto priemonių įvažiavimo ir išvažiavimo kontrolės taškuose ir turi būti integruojami su įeigos kontrolės sistema (PKS), transporto identifikavimo įrenginiais ir transporto buvimo detekcijos priemonėmis. Vartų atidarymas turi būti vykdomas tik gavus leidimo signalą iš įeigos kontrolės sistemos.</w:t>
      </w:r>
    </w:p>
    <w:p w14:paraId="204B19FF" w14:textId="21123F04"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Konstrukciniai reikalavimai:</w:t>
      </w:r>
    </w:p>
    <w:p w14:paraId="344EBAF3" w14:textId="77777777" w:rsidR="002C3D1C" w:rsidRPr="00DB7FDE" w:rsidRDefault="002C3D1C" w:rsidP="00B04D01">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lastRenderedPageBreak/>
        <w:t>vartų tipas – greitaeigiai dviejų varčių sulankstomi vartai (</w:t>
      </w:r>
      <w:proofErr w:type="spellStart"/>
      <w:r w:rsidRPr="00DB7FDE">
        <w:rPr>
          <w:rFonts w:ascii="Times New Roman" w:eastAsia="Calibri" w:hAnsi="Times New Roman" w:cs="Times New Roman"/>
          <w:sz w:val="24"/>
          <w:szCs w:val="24"/>
        </w:rPr>
        <w:t>speed</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folding</w:t>
      </w:r>
      <w:proofErr w:type="spellEnd"/>
      <w:r w:rsidRPr="00DB7FDE">
        <w:rPr>
          <w:rFonts w:ascii="Times New Roman" w:eastAsia="Calibri" w:hAnsi="Times New Roman" w:cs="Times New Roman"/>
          <w:sz w:val="24"/>
          <w:szCs w:val="24"/>
        </w:rPr>
        <w:t xml:space="preserve"> </w:t>
      </w:r>
      <w:proofErr w:type="spellStart"/>
      <w:r w:rsidRPr="00DB7FDE">
        <w:rPr>
          <w:rFonts w:ascii="Times New Roman" w:eastAsia="Calibri" w:hAnsi="Times New Roman" w:cs="Times New Roman"/>
          <w:sz w:val="24"/>
          <w:szCs w:val="24"/>
        </w:rPr>
        <w:t>gate</w:t>
      </w:r>
      <w:proofErr w:type="spellEnd"/>
      <w:r w:rsidRPr="00DB7FDE">
        <w:rPr>
          <w:rFonts w:ascii="Times New Roman" w:eastAsia="Calibri" w:hAnsi="Times New Roman" w:cs="Times New Roman"/>
          <w:sz w:val="24"/>
          <w:szCs w:val="24"/>
        </w:rPr>
        <w:t>) arba lygiaverčiai;</w:t>
      </w:r>
    </w:p>
    <w:p w14:paraId="4F7DE35E" w14:textId="51D3A898"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švarus pravažiavimo plotis – ne mažesnis kaip </w:t>
      </w:r>
      <w:r w:rsidR="00B21EC1" w:rsidRPr="00DB7FDE">
        <w:rPr>
          <w:rFonts w:ascii="Times New Roman" w:eastAsia="Calibri" w:hAnsi="Times New Roman" w:cs="Times New Roman"/>
          <w:sz w:val="24"/>
          <w:szCs w:val="24"/>
        </w:rPr>
        <w:t>5</w:t>
      </w:r>
      <w:r w:rsidRPr="00DB7FDE">
        <w:rPr>
          <w:rFonts w:ascii="Times New Roman" w:eastAsia="Calibri" w:hAnsi="Times New Roman" w:cs="Times New Roman"/>
          <w:sz w:val="24"/>
          <w:szCs w:val="24"/>
        </w:rPr>
        <w:t xml:space="preserve"> m;</w:t>
      </w:r>
    </w:p>
    <w:p w14:paraId="5D05CA09" w14:textId="6C5A37D9"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aukštis – ne mažesnis kaip 1,8 m;</w:t>
      </w:r>
    </w:p>
    <w:p w14:paraId="6FEC0EE2" w14:textId="72DE80F2" w:rsidR="002C3D1C" w:rsidRPr="00DB7FDE" w:rsidRDefault="002C3D1C" w:rsidP="00B04D01">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konstrukcija – karštai cinkuotas plienas arba lygiavertė korozijai atspari konstrukcija;</w:t>
      </w:r>
    </w:p>
    <w:p w14:paraId="38DBCF42"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konstrukcija turi būti pritaikyta intensyviam naudojimui lauko sąlygomis;</w:t>
      </w:r>
    </w:p>
    <w:p w14:paraId="7E8175CD"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konstrukcija turi atitikti EN 13241 arba lygiavertį standartą;</w:t>
      </w:r>
    </w:p>
    <w:p w14:paraId="76E66659" w14:textId="1F9DA9A2"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varčios turi būti montuojamos ant sustiprintų vyrių su guoliais.</w:t>
      </w:r>
    </w:p>
    <w:p w14:paraId="6A4B9999" w14:textId="550DEE46"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Veikimo parametrai:</w:t>
      </w:r>
    </w:p>
    <w:p w14:paraId="7925A05D" w14:textId="5DA30F6B"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atidarymo / uždarymo greitis – ne mažesnis kaip 0,8 m/s;</w:t>
      </w:r>
    </w:p>
    <w:p w14:paraId="33860FC4" w14:textId="06677473"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vartai turi turėti elektrinę pavarą su dažnio valdymu arba lygiaverte technologija;</w:t>
      </w:r>
    </w:p>
    <w:p w14:paraId="39178EF9" w14:textId="409ABF37" w:rsidR="002C3D1C" w:rsidRPr="00DB7FDE" w:rsidRDefault="002C3D1C" w:rsidP="00B04D01">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vartai turi turėti elektromagnetinį užraktą arba lygiavertį mechaninį fiksavimo sprendimą;</w:t>
      </w:r>
    </w:p>
    <w:p w14:paraId="57D4A5D8" w14:textId="6D61ED4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pavara turi būti pritaikyta intensyviam naudojimui.</w:t>
      </w:r>
    </w:p>
    <w:p w14:paraId="11A125CB" w14:textId="4E15A134"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valdymo sistema turi:</w:t>
      </w:r>
    </w:p>
    <w:p w14:paraId="15C8AAC1" w14:textId="704D39B9"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palaikyti integraciją su įeigos kontrolės sistema;</w:t>
      </w:r>
    </w:p>
    <w:p w14:paraId="4E4B7944" w14:textId="6C12FF4E"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turėti galimybę priimti vartų atidarymo signalą iš PKS;</w:t>
      </w:r>
    </w:p>
    <w:p w14:paraId="407806A9" w14:textId="0225A2AF"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palaikyti išorinius valdymo signalus (NO/NC kontaktai arba lygiaverčius);</w:t>
      </w:r>
    </w:p>
    <w:p w14:paraId="57A45CE1" w14:textId="544AB01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turėti galimybę prijungti transporto identifikavimo įrenginius;</w:t>
      </w:r>
    </w:p>
    <w:p w14:paraId="578C1B9F" w14:textId="0BEB69D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turėti galimybę prijungti indukcinių kilpų detektorius;</w:t>
      </w:r>
    </w:p>
    <w:p w14:paraId="350C9494" w14:textId="069EB81D"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turėti galimybę prijungti saugos jutiklius (</w:t>
      </w:r>
      <w:proofErr w:type="spellStart"/>
      <w:r w:rsidRPr="00DB7FDE">
        <w:rPr>
          <w:rFonts w:ascii="Times New Roman" w:eastAsia="Calibri" w:hAnsi="Times New Roman" w:cs="Times New Roman"/>
          <w:sz w:val="24"/>
          <w:szCs w:val="24"/>
        </w:rPr>
        <w:t>fotoelementus</w:t>
      </w:r>
      <w:proofErr w:type="spellEnd"/>
      <w:r w:rsidRPr="00DB7FDE">
        <w:rPr>
          <w:rFonts w:ascii="Times New Roman" w:eastAsia="Calibri" w:hAnsi="Times New Roman" w:cs="Times New Roman"/>
          <w:sz w:val="24"/>
          <w:szCs w:val="24"/>
        </w:rPr>
        <w:t>);</w:t>
      </w:r>
    </w:p>
    <w:p w14:paraId="3EACC83C" w14:textId="605A2F6F"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31"/>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būti montuojama elektrinėje valdymo spintoje.</w:t>
      </w:r>
    </w:p>
    <w:p w14:paraId="7207EE2C" w14:textId="5EE0E48C"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w:t>
      </w:r>
    </w:p>
    <w:p w14:paraId="211842BB"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maitinimas – 230 V AC arba lygiavertis;</w:t>
      </w:r>
    </w:p>
    <w:p w14:paraId="4843C508" w14:textId="33ECDE48"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valdymo sistema turi turėti apsaugą nuo perkrovos ir trumpųjų jungimų.</w:t>
      </w:r>
    </w:p>
    <w:p w14:paraId="217E517E" w14:textId="76AF5E8F"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Saugos reikalavimai. Vartų sistema turi turėti:</w:t>
      </w:r>
    </w:p>
    <w:p w14:paraId="7B229AEA"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saugos kontaktines juostas vartų briaunose;</w:t>
      </w:r>
    </w:p>
    <w:p w14:paraId="799DFD96"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ne mažiau kaip vieną porą infraraudonųjų spindulių </w:t>
      </w:r>
      <w:proofErr w:type="spellStart"/>
      <w:r w:rsidRPr="00DB7FDE">
        <w:rPr>
          <w:rFonts w:ascii="Times New Roman" w:eastAsia="Calibri" w:hAnsi="Times New Roman" w:cs="Times New Roman"/>
          <w:sz w:val="24"/>
          <w:szCs w:val="24"/>
        </w:rPr>
        <w:t>fotoelementų</w:t>
      </w:r>
      <w:proofErr w:type="spellEnd"/>
      <w:r w:rsidRPr="00DB7FDE">
        <w:rPr>
          <w:rFonts w:ascii="Times New Roman" w:eastAsia="Calibri" w:hAnsi="Times New Roman" w:cs="Times New Roman"/>
          <w:sz w:val="24"/>
          <w:szCs w:val="24"/>
        </w:rPr>
        <w:t>;</w:t>
      </w:r>
    </w:p>
    <w:p w14:paraId="3D1669FD"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avarinio stabdymo mygtuką;</w:t>
      </w:r>
    </w:p>
    <w:p w14:paraId="26AA35CC" w14:textId="39CA5378"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automatinę perkrovos apsaugą;</w:t>
      </w:r>
    </w:p>
    <w:p w14:paraId="5EEEDC51" w14:textId="5D2EC041"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aptikus kliūtį vartų judėjimo zonoje vartai turi automatiškai sustoti arba atsitraukti.</w:t>
      </w:r>
    </w:p>
    <w:p w14:paraId="0609077F" w14:textId="794C8E03" w:rsidR="002C3D1C" w:rsidRPr="00DB7FDE" w:rsidRDefault="002C3D1C"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valdymo sistema turi būti integruota su:</w:t>
      </w:r>
    </w:p>
    <w:p w14:paraId="4D872986" w14:textId="2B25DCF2"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transporto identifikavimo įrenginiais;</w:t>
      </w:r>
    </w:p>
    <w:p w14:paraId="5550CE0C"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įeigos kontrolės sistema (PKS);</w:t>
      </w:r>
    </w:p>
    <w:p w14:paraId="17FD906F" w14:textId="77777777"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indukcinėmis transporto priemonių detekcijos kilpomis;</w:t>
      </w:r>
    </w:p>
    <w:p w14:paraId="77E72E8D" w14:textId="10A2A356" w:rsidR="002C3D1C" w:rsidRPr="00DB7FDE" w:rsidRDefault="002C3D1C"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saugos foto barjerais</w:t>
      </w:r>
      <w:r w:rsidR="00237D36" w:rsidRPr="00DB7FDE">
        <w:rPr>
          <w:rFonts w:ascii="Times New Roman" w:eastAsia="Calibri" w:hAnsi="Times New Roman" w:cs="Times New Roman"/>
          <w:sz w:val="24"/>
          <w:szCs w:val="24"/>
        </w:rPr>
        <w:t>.</w:t>
      </w:r>
    </w:p>
    <w:p w14:paraId="47DD6665" w14:textId="38859663" w:rsidR="002C3D1C" w:rsidRPr="00DB7FDE" w:rsidRDefault="002C3D1C" w:rsidP="00B04D01">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Sistema turi užtikrinti, kad vieno autorizuoto pravažiavimo metu į teritoriją galėtų patekti tik viena transporto priemonė (</w:t>
      </w:r>
      <w:proofErr w:type="spellStart"/>
      <w:r w:rsidRPr="00DB7FDE">
        <w:rPr>
          <w:rFonts w:ascii="Times New Roman" w:eastAsia="Calibri" w:hAnsi="Times New Roman" w:cs="Times New Roman"/>
          <w:sz w:val="24"/>
          <w:szCs w:val="24"/>
        </w:rPr>
        <w:t>anti-tailgating</w:t>
      </w:r>
      <w:proofErr w:type="spellEnd"/>
      <w:r w:rsidRPr="00DB7FDE">
        <w:rPr>
          <w:rFonts w:ascii="Times New Roman" w:eastAsia="Calibri" w:hAnsi="Times New Roman" w:cs="Times New Roman"/>
          <w:sz w:val="24"/>
          <w:szCs w:val="24"/>
        </w:rPr>
        <w:t xml:space="preserve"> funkcija).</w:t>
      </w:r>
    </w:p>
    <w:p w14:paraId="4B8678EA" w14:textId="00D9785C" w:rsidR="00237D36" w:rsidRPr="00DB7FDE" w:rsidRDefault="00237D36"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Montavimo reikalavimai:</w:t>
      </w:r>
    </w:p>
    <w:p w14:paraId="76E50A03" w14:textId="098BF684" w:rsidR="00237D36" w:rsidRPr="00DB7FDE" w:rsidRDefault="00237D36"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vartai turi būti montuojami ant betoninio pamato;</w:t>
      </w:r>
    </w:p>
    <w:p w14:paraId="4BBDFCDD" w14:textId="6F279ACE" w:rsidR="00237D36" w:rsidRPr="00DB7FDE" w:rsidRDefault="00237D36"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valdymo spinta gali būti montuojama ant vartų stulpo arba atskirai;</w:t>
      </w:r>
    </w:p>
    <w:p w14:paraId="529A9A27" w14:textId="578BCD7A" w:rsidR="00237D36" w:rsidRPr="00DB7FDE" w:rsidRDefault="00237D36" w:rsidP="00B840B6">
      <w:pPr>
        <w:pStyle w:val="Sraopastraipa"/>
        <w:numPr>
          <w:ilvl w:val="0"/>
          <w:numId w:val="48"/>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vartų konstrukcija turi būti pritaikyta Lietuvos klimato sąlygoms.</w:t>
      </w:r>
    </w:p>
    <w:p w14:paraId="418C49F5" w14:textId="7C04C631" w:rsidR="00237D36" w:rsidRPr="00DB7FDE" w:rsidRDefault="00237D36" w:rsidP="00B840B6">
      <w:pPr>
        <w:pStyle w:val="Sraopastraipa"/>
        <w:numPr>
          <w:ilvl w:val="0"/>
          <w:numId w:val="49"/>
        </w:numPr>
        <w:tabs>
          <w:tab w:val="left" w:pos="1418"/>
          <w:tab w:val="left" w:pos="1701"/>
        </w:tabs>
        <w:autoSpaceDE w:val="0"/>
        <w:autoSpaceDN w:val="0"/>
        <w:adjustRightInd w:val="0"/>
        <w:spacing w:after="0" w:line="240" w:lineRule="auto"/>
        <w:ind w:hanging="720"/>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Eismo reguliavimo šviesoforas:</w:t>
      </w:r>
    </w:p>
    <w:p w14:paraId="67F46910" w14:textId="5A06EBE7" w:rsidR="00237D36" w:rsidRPr="00DB7FDE" w:rsidRDefault="00237D36" w:rsidP="00DB59FB">
      <w:pPr>
        <w:pStyle w:val="Sraopastraipa"/>
        <w:numPr>
          <w:ilvl w:val="0"/>
          <w:numId w:val="48"/>
        </w:numPr>
        <w:tabs>
          <w:tab w:val="left" w:pos="1701"/>
          <w:tab w:val="left" w:pos="1843"/>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Šviesoforas kiekvienai judėjimo krypčiai turi turėti ne mažiau kaip dvi signalines spalvas: raudona – važiuoti draudžiama; žalia – važiuoti leidžiama.</w:t>
      </w:r>
    </w:p>
    <w:p w14:paraId="40C4AB7A" w14:textId="45192A00" w:rsidR="00237D36" w:rsidRPr="00DB7FDE" w:rsidRDefault="00237D36" w:rsidP="00DB59FB">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Šviesoforas turi būti integruotas su vartų valdymo sistema ir veikti sinchroniškai su vartų darbo režimu, kad transporto priemonėms būtų aiškiai nurodyta, kada galima įvažiuoti į vartų zoną ir kada judėjimas draudžiamas.</w:t>
      </w:r>
    </w:p>
    <w:p w14:paraId="322DDE68" w14:textId="2531BE0E" w:rsidR="00237D36" w:rsidRPr="00DB7FDE" w:rsidRDefault="00237D36" w:rsidP="00DB59FB">
      <w:pPr>
        <w:pStyle w:val="Sraopastraipa"/>
        <w:numPr>
          <w:ilvl w:val="0"/>
          <w:numId w:val="48"/>
        </w:numPr>
        <w:tabs>
          <w:tab w:val="left" w:pos="1701"/>
        </w:tabs>
        <w:autoSpaceDE w:val="0"/>
        <w:autoSpaceDN w:val="0"/>
        <w:adjustRightInd w:val="0"/>
        <w:spacing w:after="0" w:line="240" w:lineRule="auto"/>
        <w:ind w:left="1701" w:hanging="272"/>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Šviesoforo signalizacija turi būti valdoma automatiškai vartų valdymo sistemos ir transporto priemonių detekcijos jutiklių (pvz., indukcinių kilpų) signalais.</w:t>
      </w:r>
    </w:p>
    <w:p w14:paraId="181188D8" w14:textId="77777777" w:rsidR="008E3E99" w:rsidRPr="00DB7FDE" w:rsidRDefault="008E3E99" w:rsidP="008B6031">
      <w:pPr>
        <w:autoSpaceDE w:val="0"/>
        <w:autoSpaceDN w:val="0"/>
        <w:adjustRightInd w:val="0"/>
        <w:spacing w:after="0" w:line="360" w:lineRule="auto"/>
        <w:ind w:firstLine="709"/>
        <w:jc w:val="center"/>
        <w:rPr>
          <w:rFonts w:ascii="Times New Roman" w:eastAsia="Calibri" w:hAnsi="Times New Roman" w:cs="Times New Roman"/>
          <w:sz w:val="24"/>
          <w:szCs w:val="24"/>
        </w:rPr>
      </w:pPr>
    </w:p>
    <w:p w14:paraId="73BB7D50" w14:textId="3C307D48" w:rsidR="008E3E99" w:rsidRPr="00DB7FDE" w:rsidRDefault="008E3E99" w:rsidP="008E3E99">
      <w:pPr>
        <w:autoSpaceDE w:val="0"/>
        <w:autoSpaceDN w:val="0"/>
        <w:adjustRightInd w:val="0"/>
        <w:spacing w:after="0" w:line="360" w:lineRule="auto"/>
        <w:ind w:firstLine="709"/>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lastRenderedPageBreak/>
        <w:t>VII. DIEGIMO REIKALAVIMAI</w:t>
      </w:r>
    </w:p>
    <w:p w14:paraId="53112E28" w14:textId="77777777" w:rsidR="00A46CE1" w:rsidRPr="00DB7FDE"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1EEF13E0"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Įeigos kontrolės sistema turi būti projektuojama ir diegiama laikantis centralizuoto valdymo ir decentralizuoto durų / vartų valdymo („</w:t>
      </w:r>
      <w:proofErr w:type="spellStart"/>
      <w:r w:rsidRPr="00DB7FDE">
        <w:rPr>
          <w:rFonts w:asciiTheme="majorBidi" w:eastAsia="Calibri" w:hAnsiTheme="majorBidi" w:cstheme="majorBidi"/>
          <w:sz w:val="24"/>
          <w:szCs w:val="24"/>
        </w:rPr>
        <w:t>edge</w:t>
      </w:r>
      <w:proofErr w:type="spellEnd"/>
      <w:r w:rsidRPr="00DB7FDE">
        <w:rPr>
          <w:rFonts w:asciiTheme="majorBidi" w:eastAsia="Calibri" w:hAnsiTheme="majorBidi" w:cstheme="majorBidi"/>
          <w:sz w:val="24"/>
          <w:szCs w:val="24"/>
        </w:rPr>
        <w:t xml:space="preserve"> </w:t>
      </w:r>
      <w:proofErr w:type="spellStart"/>
      <w:r w:rsidRPr="00DB7FDE">
        <w:rPr>
          <w:rFonts w:asciiTheme="majorBidi" w:eastAsia="Calibri" w:hAnsiTheme="majorBidi" w:cstheme="majorBidi"/>
          <w:sz w:val="24"/>
          <w:szCs w:val="24"/>
        </w:rPr>
        <w:t>control</w:t>
      </w:r>
      <w:proofErr w:type="spellEnd"/>
      <w:r w:rsidRPr="00DB7FDE">
        <w:rPr>
          <w:rFonts w:asciiTheme="majorBidi" w:eastAsia="Calibri" w:hAnsiTheme="majorBidi" w:cstheme="majorBidi"/>
          <w:sz w:val="24"/>
          <w:szCs w:val="24"/>
        </w:rPr>
        <w:t>“) principo, siekiant sumažinti sabotažo riziką ir padidinti sistemos atsparumą.</w:t>
      </w:r>
    </w:p>
    <w:p w14:paraId="25C1678D"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Pagrindinis įeigos kontrolės sistemos valdiklis turi būti montuojamas saugioje serverinėje arba kitoje apsaugotoje techninėje patalpoje, užtikrinant fizinę apsaugą nuo neautorizuotos prieigos.</w:t>
      </w:r>
    </w:p>
    <w:p w14:paraId="4392E120" w14:textId="63A4C8FA" w:rsidR="008E3E99" w:rsidRPr="00DB7FDE" w:rsidRDefault="008E3E99" w:rsidP="000F3327">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Prie įeigos kontrolės sistemos taško turi būti naudojami periferiniai įeigos kontrolės moduliai, montuojami šalia valdomo taško.</w:t>
      </w:r>
    </w:p>
    <w:p w14:paraId="363D111B"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Periferiniai moduliai turi užtikrinti durų būsenos kontaktų, įėjimo ir išėjimo skaitytuvų, užrakto bei užrakto būsenos signalų surinkimą ir valdymą.</w:t>
      </w:r>
    </w:p>
    <w:p w14:paraId="04C60A6D"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Ryšys tarp periferinių modulių ir centrinio valdiklio turi būti apsaugotas taip, kad nutrūkus ryšiui su centriniu valdikliu arba bandant fiziškai paveikti ryšio kabelius užraktas neatsidarytų automatiškai, o leidimo atidaryti signalas negalėtų būti imituojamas paprastu kontaktų užtrumpinimu.</w:t>
      </w:r>
    </w:p>
    <w:p w14:paraId="71DD6186"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Sprendimas dėl leidimo atidaryti užraktą turi būti priimamas centriniame sistemos valdiklyje, o fizinį užrakto valdymą turi vykdyti lokalus periferinis modulis.</w:t>
      </w:r>
    </w:p>
    <w:p w14:paraId="3513EB0F"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Sistema neturi naudoti sprendimų, kai spyna valdoma tiesiogiai iš skaitytuvo arba atidarymas galimas tiesiogiai veikiant kabelį ar kontaktą.</w:t>
      </w:r>
    </w:p>
    <w:p w14:paraId="6868F456"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Įeigos kontrolės sistema turi gauti įeigos kontrolės laikmenų informaciją bei perduoti įvykius sinchronizavimo būdu su VSAT centrine įeigos kontrolės sistema.</w:t>
      </w:r>
    </w:p>
    <w:p w14:paraId="31657F83"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Sistemos valdymas, įvykių apskaita ir auditas turi būti vykdomi per VSAT centrinę įeigos kontrolės sistemą.</w:t>
      </w:r>
    </w:p>
    <w:p w14:paraId="4DC8B1E2"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Kontroliuojamų taškų sprendiniai turi būti projektuojami taip, kad:</w:t>
      </w:r>
    </w:p>
    <w:p w14:paraId="416E6831" w14:textId="77777777" w:rsidR="008E3E99" w:rsidRPr="00DB7FDE" w:rsidRDefault="008E3E99" w:rsidP="001E31F5">
      <w:pPr>
        <w:pStyle w:val="Sraopastraipa"/>
        <w:numPr>
          <w:ilvl w:val="0"/>
          <w:numId w:val="53"/>
        </w:numPr>
        <w:tabs>
          <w:tab w:val="left" w:pos="851"/>
          <w:tab w:val="left" w:pos="1134"/>
        </w:tabs>
        <w:autoSpaceDE w:val="0"/>
        <w:autoSpaceDN w:val="0"/>
        <w:adjustRightInd w:val="0"/>
        <w:spacing w:after="0" w:line="240" w:lineRule="auto"/>
        <w:jc w:val="both"/>
        <w:rPr>
          <w:rFonts w:asciiTheme="majorBidi" w:eastAsia="Calibri" w:hAnsiTheme="majorBidi" w:cstheme="majorBidi"/>
          <w:sz w:val="24"/>
          <w:szCs w:val="24"/>
        </w:rPr>
      </w:pPr>
      <w:r w:rsidRPr="00DB7FDE">
        <w:rPr>
          <w:rFonts w:asciiTheme="majorBidi" w:eastAsia="Calibri" w:hAnsiTheme="majorBidi" w:cstheme="majorBidi"/>
          <w:sz w:val="24"/>
          <w:szCs w:val="24"/>
        </w:rPr>
        <w:t>įprastu režimu atidarymas būtų ribojamas pagal nustatytas taisykles;</w:t>
      </w:r>
    </w:p>
    <w:p w14:paraId="0A0C7258" w14:textId="77777777" w:rsidR="001E31F5" w:rsidRPr="00DB7FDE" w:rsidRDefault="008E3E99" w:rsidP="001E31F5">
      <w:pPr>
        <w:pStyle w:val="Sraopastraipa"/>
        <w:numPr>
          <w:ilvl w:val="0"/>
          <w:numId w:val="53"/>
        </w:numPr>
        <w:tabs>
          <w:tab w:val="left" w:pos="851"/>
          <w:tab w:val="left" w:pos="1134"/>
        </w:tabs>
        <w:autoSpaceDE w:val="0"/>
        <w:autoSpaceDN w:val="0"/>
        <w:adjustRightInd w:val="0"/>
        <w:spacing w:after="0" w:line="240" w:lineRule="auto"/>
        <w:jc w:val="both"/>
        <w:rPr>
          <w:rFonts w:asciiTheme="majorBidi" w:eastAsia="Calibri" w:hAnsiTheme="majorBidi" w:cstheme="majorBidi"/>
          <w:sz w:val="24"/>
          <w:szCs w:val="24"/>
        </w:rPr>
      </w:pPr>
      <w:r w:rsidRPr="00DB7FDE">
        <w:rPr>
          <w:rFonts w:asciiTheme="majorBidi" w:eastAsia="Calibri" w:hAnsiTheme="majorBidi" w:cstheme="majorBidi"/>
          <w:sz w:val="24"/>
          <w:szCs w:val="24"/>
        </w:rPr>
        <w:t>nebūtų pažeisti galiojantys evakuacijos ir priešgaisrinės saugos reikalavimai.</w:t>
      </w:r>
    </w:p>
    <w:p w14:paraId="70104384" w14:textId="218614E2" w:rsidR="001E31F5" w:rsidRPr="00DB7FDE" w:rsidRDefault="001E31F5" w:rsidP="001E31F5">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imes New Roman" w:hAnsi="Times New Roman" w:cs="Times New Roman"/>
          <w:sz w:val="24"/>
          <w:szCs w:val="24"/>
        </w:rPr>
        <w:t>Įeigos kontrolės įrangos jungimo schemų vienodinimo reikalavimai:</w:t>
      </w:r>
      <w:r w:rsidRPr="00DB7FDE">
        <w:rPr>
          <w:rFonts w:asciiTheme="majorBidi" w:eastAsia="Calibri" w:hAnsiTheme="majorBidi" w:cstheme="majorBidi"/>
          <w:sz w:val="24"/>
          <w:szCs w:val="24"/>
        </w:rPr>
        <w:t xml:space="preserve"> </w:t>
      </w:r>
      <w:r w:rsidRPr="00DB7FDE">
        <w:rPr>
          <w:rFonts w:ascii="Times New Roman" w:hAnsi="Times New Roman" w:cs="Times New Roman"/>
          <w:sz w:val="24"/>
          <w:szCs w:val="24"/>
        </w:rPr>
        <w:t>Prie kiekvieno įeigos kontrolės valdiklio prijungtų įrenginių paskirtys ir jungimo logika turi būti standartizuota ir iš anksto suderinta su Perkančiąja organizacija. Pavyzdžiui: Input-1 – durų kontaktui, Input-2 – išėjimo mygtukui; Input-3 – avariniam atidarymui; Output-1 – elektromagnetinei spynai; Output-2 – optinei/garso signalizacijai ir pan. Šių principų laikymasis  privalomas visuose objektuose, siekiant užtikrinti vieningą administravimo logiką visos sistemos mastu.</w:t>
      </w:r>
    </w:p>
    <w:p w14:paraId="4D8FB009"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w:t>
      </w:r>
      <w:r w:rsidRPr="00DB7FDE">
        <w:rPr>
          <w:rFonts w:ascii="Times New Roman" w:hAnsi="Times New Roman" w:cs="Times New Roman"/>
          <w:sz w:val="24"/>
          <w:szCs w:val="24"/>
        </w:rPr>
        <w:t xml:space="preserve">aldiklių parengimo integracijai į VSAT įeigos kontrolės sistemą reikalavimai: </w:t>
      </w:r>
    </w:p>
    <w:p w14:paraId="2AFBE55B" w14:textId="77777777" w:rsidR="008E3E99" w:rsidRPr="00DB7FDE"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imes New Roman" w:hAnsi="Times New Roman" w:cs="Times New Roman"/>
          <w:sz w:val="24"/>
          <w:szCs w:val="24"/>
        </w:rPr>
        <w:t xml:space="preserve">Prieš prijungiant valdiklius prie centralizuoto valdymo, visi diegimo, konfigūravimo ir testavimo darbai turi būti atliekami lokaliai, naudojant laikiną įeigos kontrolės sistemos programinės įrangos instanciją arba kitą rangovo turimą suderinamą programinę įrangą. Rangovas privalo iš anksto suderinti įrenginių logiką ir konfigūraciją su Perkančiąja organizacija. Įranga laikoma tinkamai įdiegta tik tada, kai: valdiklių logika suderinta su Perkančiąja organizacija, jungimo schema atitinka su Užsakovu suderintą tipinę schemą, valdikliai paruošti integravimui į centrinį įeigos kontrolė serverį be papildomo perkonfigūravimo. </w:t>
      </w:r>
    </w:p>
    <w:p w14:paraId="6176007D" w14:textId="1A2C27B4" w:rsidR="008E3E99" w:rsidRPr="00CA7814" w:rsidRDefault="008E3E99" w:rsidP="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imes New Roman" w:hAnsi="Times New Roman" w:cs="Times New Roman"/>
          <w:sz w:val="24"/>
          <w:szCs w:val="24"/>
        </w:rPr>
        <w:t>Sistema laikoma tinkamai įdiegta tik tada, kai integravus į centrinį serverį:</w:t>
      </w:r>
    </w:p>
    <w:p w14:paraId="63957DDF" w14:textId="77777777" w:rsidR="00CA7814" w:rsidRPr="00CA7814" w:rsidRDefault="00CA7814" w:rsidP="00CA7814">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w:t>
      </w:r>
      <w:r w:rsidRPr="00CA7814">
        <w:rPr>
          <w:rFonts w:asciiTheme="majorBidi" w:eastAsia="Calibri" w:hAnsiTheme="majorBidi" w:cstheme="majorBidi"/>
          <w:sz w:val="24"/>
          <w:szCs w:val="24"/>
        </w:rPr>
        <w:tab/>
        <w:t xml:space="preserve">veikia įeigos kontrolė; </w:t>
      </w:r>
    </w:p>
    <w:p w14:paraId="790AD257" w14:textId="77777777" w:rsidR="00CA7814" w:rsidRPr="00CA7814" w:rsidRDefault="00CA7814" w:rsidP="00CA7814">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w:t>
      </w:r>
      <w:r w:rsidRPr="00CA7814">
        <w:rPr>
          <w:rFonts w:asciiTheme="majorBidi" w:eastAsia="Calibri" w:hAnsiTheme="majorBidi" w:cstheme="majorBidi"/>
          <w:sz w:val="24"/>
          <w:szCs w:val="24"/>
        </w:rPr>
        <w:tab/>
        <w:t xml:space="preserve">registruojami visi įvykiai; </w:t>
      </w:r>
    </w:p>
    <w:p w14:paraId="2F34425A" w14:textId="77777777" w:rsidR="00CA7814" w:rsidRPr="00CA7814" w:rsidRDefault="00CA7814" w:rsidP="00CA7814">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w:t>
      </w:r>
      <w:r w:rsidRPr="00CA7814">
        <w:rPr>
          <w:rFonts w:asciiTheme="majorBidi" w:eastAsia="Calibri" w:hAnsiTheme="majorBidi" w:cstheme="majorBidi"/>
          <w:sz w:val="24"/>
          <w:szCs w:val="24"/>
        </w:rPr>
        <w:tab/>
        <w:t xml:space="preserve">vaizdo stebėjimo kamera įrašinėja į VMS; </w:t>
      </w:r>
    </w:p>
    <w:p w14:paraId="02E23C28" w14:textId="77777777" w:rsidR="00CA7814" w:rsidRPr="00CA7814" w:rsidRDefault="00CA7814" w:rsidP="00CA7814">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w:t>
      </w:r>
      <w:r w:rsidRPr="00CA7814">
        <w:rPr>
          <w:rFonts w:asciiTheme="majorBidi" w:eastAsia="Calibri" w:hAnsiTheme="majorBidi" w:cstheme="majorBidi"/>
          <w:sz w:val="24"/>
          <w:szCs w:val="24"/>
        </w:rPr>
        <w:tab/>
        <w:t xml:space="preserve">signalizacija perduoda aliarmus; </w:t>
      </w:r>
    </w:p>
    <w:p w14:paraId="0E719FE4" w14:textId="3C2A8C9E" w:rsidR="00CA7814" w:rsidRPr="00CA7814" w:rsidRDefault="00CA7814" w:rsidP="00CA7814">
      <w:pPr>
        <w:pStyle w:val="Sraopastraipa"/>
        <w:tabs>
          <w:tab w:val="left" w:pos="851"/>
          <w:tab w:val="left" w:pos="1134"/>
        </w:tabs>
        <w:autoSpaceDE w:val="0"/>
        <w:autoSpaceDN w:val="0"/>
        <w:adjustRightInd w:val="0"/>
        <w:spacing w:after="0" w:line="240" w:lineRule="auto"/>
        <w:ind w:left="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w:t>
      </w:r>
      <w:r w:rsidRPr="00CA7814">
        <w:rPr>
          <w:rFonts w:asciiTheme="majorBidi" w:eastAsia="Calibri" w:hAnsiTheme="majorBidi" w:cstheme="majorBidi"/>
          <w:sz w:val="24"/>
          <w:szCs w:val="24"/>
        </w:rPr>
        <w:tab/>
        <w:t>pateikti visi testavimo ir matavimo protokolai.</w:t>
      </w:r>
    </w:p>
    <w:p w14:paraId="78DF19E1" w14:textId="46124A4E" w:rsidR="00CA7814" w:rsidRPr="00DB7FDE" w:rsidRDefault="00CA7814" w:rsidP="00CA7814">
      <w:pPr>
        <w:pStyle w:val="Sraopastraipa"/>
        <w:numPr>
          <w:ilvl w:val="0"/>
          <w:numId w:val="2"/>
        </w:numPr>
        <w:tabs>
          <w:tab w:val="left" w:pos="0"/>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CA7814">
        <w:rPr>
          <w:rFonts w:asciiTheme="majorBidi" w:eastAsia="Calibri" w:hAnsiTheme="majorBidi" w:cstheme="majorBidi"/>
          <w:sz w:val="24"/>
          <w:szCs w:val="24"/>
        </w:rPr>
        <w:t xml:space="preserve">Rangovas privalo numatyti galimybę prijungti naujai įrengtas vaizdo stebėjimo kameras prie </w:t>
      </w:r>
      <w:proofErr w:type="spellStart"/>
      <w:r w:rsidRPr="00CA7814">
        <w:rPr>
          <w:rFonts w:asciiTheme="majorBidi" w:eastAsia="Calibri" w:hAnsiTheme="majorBidi" w:cstheme="majorBidi"/>
          <w:sz w:val="24"/>
          <w:szCs w:val="24"/>
        </w:rPr>
        <w:t>Tribonių</w:t>
      </w:r>
      <w:proofErr w:type="spellEnd"/>
      <w:r w:rsidRPr="00CA7814">
        <w:rPr>
          <w:rFonts w:asciiTheme="majorBidi" w:eastAsia="Calibri" w:hAnsiTheme="majorBidi" w:cstheme="majorBidi"/>
          <w:sz w:val="24"/>
          <w:szCs w:val="24"/>
        </w:rPr>
        <w:t xml:space="preserve"> pasienio užkardos esamos vaizdo stebėjimo sistemos, užtikrinant vaizdo srauto perdavimą standartiniu ONVIF protokolu arba lygiaverte standartine integracijos sąsaja. Prijungimo metu turi būti užtikrintas nepertraukiamas vaizdo srauto perdavimas, tinkamas kamerų identifikavimas esamoje sistemoje, vaizdo peržiūros ir, jei techniškai palaikoma, įrašymo galimybė. Visi reikalingi konfigūravimo, suderinimo ir testavimo darbai turi būti įskaičiuoti į Rangovo pasiūlymo kainą</w:t>
      </w:r>
      <w:r>
        <w:rPr>
          <w:rFonts w:asciiTheme="majorBidi" w:eastAsia="Calibri" w:hAnsiTheme="majorBidi" w:cstheme="majorBidi"/>
          <w:sz w:val="24"/>
          <w:szCs w:val="24"/>
        </w:rPr>
        <w:t>.</w:t>
      </w:r>
    </w:p>
    <w:p w14:paraId="49D019CA" w14:textId="47616B2F" w:rsidR="008E3E99" w:rsidRDefault="005B6444" w:rsidP="00CA7814">
      <w:pPr>
        <w:pStyle w:val="Sraopastraipa"/>
        <w:tabs>
          <w:tab w:val="left" w:pos="0"/>
          <w:tab w:val="left" w:pos="1560"/>
          <w:tab w:val="left" w:pos="2127"/>
        </w:tabs>
        <w:autoSpaceDE w:val="0"/>
        <w:autoSpaceDN w:val="0"/>
        <w:adjustRightInd w:val="0"/>
        <w:spacing w:after="0" w:line="240" w:lineRule="auto"/>
        <w:ind w:left="2150"/>
        <w:jc w:val="both"/>
        <w:rPr>
          <w:rFonts w:ascii="Times New Roman" w:hAnsi="Times New Roman" w:cs="Times New Roman"/>
          <w:sz w:val="24"/>
          <w:szCs w:val="24"/>
        </w:rPr>
      </w:pPr>
      <w:r w:rsidRPr="00DB7FDE">
        <w:rPr>
          <w:rFonts w:ascii="Times New Roman" w:hAnsi="Times New Roman" w:cs="Times New Roman"/>
          <w:sz w:val="24"/>
          <w:szCs w:val="24"/>
        </w:rPr>
        <w:t>.</w:t>
      </w:r>
    </w:p>
    <w:p w14:paraId="0758E894" w14:textId="77777777" w:rsidR="00CA7814" w:rsidRPr="00DB7FDE" w:rsidRDefault="00CA7814" w:rsidP="00CA7814">
      <w:pPr>
        <w:pStyle w:val="Sraopastraipa"/>
        <w:tabs>
          <w:tab w:val="left" w:pos="0"/>
          <w:tab w:val="left" w:pos="1560"/>
          <w:tab w:val="left" w:pos="2127"/>
        </w:tabs>
        <w:autoSpaceDE w:val="0"/>
        <w:autoSpaceDN w:val="0"/>
        <w:adjustRightInd w:val="0"/>
        <w:spacing w:after="0" w:line="240" w:lineRule="auto"/>
        <w:ind w:left="2150"/>
        <w:jc w:val="both"/>
        <w:rPr>
          <w:rFonts w:ascii="Times New Roman" w:hAnsi="Times New Roman" w:cs="Times New Roman"/>
          <w:sz w:val="24"/>
          <w:szCs w:val="24"/>
        </w:rPr>
      </w:pPr>
    </w:p>
    <w:p w14:paraId="4F7A436F" w14:textId="77777777" w:rsidR="008E3E99" w:rsidRPr="00DB7FDE" w:rsidRDefault="008E3E99" w:rsidP="008E3E99">
      <w:pPr>
        <w:tabs>
          <w:tab w:val="left" w:pos="0"/>
          <w:tab w:val="left" w:pos="1560"/>
          <w:tab w:val="left" w:pos="2127"/>
        </w:tabs>
        <w:autoSpaceDE w:val="0"/>
        <w:autoSpaceDN w:val="0"/>
        <w:adjustRightInd w:val="0"/>
        <w:spacing w:after="0" w:line="240" w:lineRule="auto"/>
        <w:ind w:left="1430"/>
        <w:jc w:val="both"/>
        <w:rPr>
          <w:rFonts w:ascii="Times New Roman" w:hAnsi="Times New Roman" w:cs="Times New Roman"/>
          <w:sz w:val="24"/>
          <w:szCs w:val="24"/>
        </w:rPr>
      </w:pPr>
    </w:p>
    <w:p w14:paraId="718B41B8" w14:textId="3FF54CFB" w:rsidR="008E3E99" w:rsidRPr="00DB7FDE" w:rsidRDefault="001E31F5" w:rsidP="001E31F5">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DB7FDE">
        <w:rPr>
          <w:rFonts w:ascii="Times New Roman" w:eastAsia="Calibri" w:hAnsi="Times New Roman" w:cs="Times New Roman"/>
          <w:b/>
          <w:bCs/>
          <w:sz w:val="24"/>
          <w:szCs w:val="24"/>
        </w:rPr>
        <w:lastRenderedPageBreak/>
        <w:t>VIII. KITOS SĄLYGOS</w:t>
      </w:r>
    </w:p>
    <w:p w14:paraId="7BCDA0DC" w14:textId="77777777" w:rsidR="001E31F5" w:rsidRPr="00DB7FDE" w:rsidRDefault="001E31F5" w:rsidP="001E31F5">
      <w:pPr>
        <w:pStyle w:val="Sraopastraipa"/>
        <w:tabs>
          <w:tab w:val="left" w:pos="851"/>
          <w:tab w:val="left" w:pos="1134"/>
        </w:tabs>
        <w:autoSpaceDE w:val="0"/>
        <w:autoSpaceDN w:val="0"/>
        <w:adjustRightInd w:val="0"/>
        <w:spacing w:after="0" w:line="240" w:lineRule="auto"/>
        <w:ind w:left="709"/>
        <w:jc w:val="center"/>
        <w:rPr>
          <w:rFonts w:asciiTheme="majorBidi" w:eastAsia="Calibri" w:hAnsiTheme="majorBidi" w:cstheme="majorBidi"/>
          <w:sz w:val="24"/>
          <w:szCs w:val="24"/>
        </w:rPr>
      </w:pPr>
    </w:p>
    <w:p w14:paraId="0D18BD62" w14:textId="0448B311" w:rsidR="00A46CE1" w:rsidRPr="00DB7FDE" w:rsidRDefault="008E3E99">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V</w:t>
      </w:r>
      <w:r w:rsidR="00D461BD" w:rsidRPr="00DB7FDE">
        <w:rPr>
          <w:rFonts w:asciiTheme="majorBidi" w:eastAsia="Calibri" w:hAnsiTheme="majorBidi" w:cstheme="majorBidi"/>
          <w:sz w:val="24"/>
          <w:szCs w:val="24"/>
        </w:rPr>
        <w:t>ykdydamas s</w:t>
      </w:r>
      <w:bookmarkStart w:id="4" w:name="_GoBack"/>
      <w:bookmarkEnd w:id="4"/>
      <w:r w:rsidR="00D461BD" w:rsidRPr="00DB7FDE">
        <w:rPr>
          <w:rFonts w:asciiTheme="majorBidi" w:eastAsia="Calibri" w:hAnsiTheme="majorBidi" w:cstheme="majorBidi"/>
          <w:sz w:val="24"/>
          <w:szCs w:val="24"/>
        </w:rPr>
        <w:t>utartinius darbus pasienyje, Rangovas privalo laikytis Lietuvos Respublikos Valstybės sienos ir jos apsaugos įstatymo III skyriaus „Pasienio teisinis režimas“ nuostatų.</w:t>
      </w:r>
    </w:p>
    <w:p w14:paraId="5706700E" w14:textId="701744A2" w:rsidR="00A46CE1" w:rsidRPr="00DB7FDE" w:rsidRDefault="006A5D45">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R</w:t>
      </w:r>
      <w:r w:rsidR="00476AA5" w:rsidRPr="00DB7FDE">
        <w:rPr>
          <w:rFonts w:asciiTheme="majorBidi" w:eastAsia="Calibri" w:hAnsiTheme="majorBidi" w:cstheme="majorBidi"/>
          <w:sz w:val="24"/>
          <w:szCs w:val="24"/>
        </w:rPr>
        <w:t>angovas</w:t>
      </w:r>
      <w:r w:rsidRPr="00DB7FDE">
        <w:rPr>
          <w:rFonts w:asciiTheme="majorBidi" w:eastAsia="Calibri" w:hAnsiTheme="majorBidi" w:cstheme="majorBidi"/>
          <w:sz w:val="24"/>
          <w:szCs w:val="24"/>
        </w:rPr>
        <w:t xml:space="preserve"> </w:t>
      </w:r>
      <w:r w:rsidR="00D461BD" w:rsidRPr="00DB7FDE">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B7FDE">
        <w:rPr>
          <w:rFonts w:asciiTheme="majorBidi" w:eastAsia="Calibri" w:hAnsiTheme="majorBidi" w:cstheme="majorBidi"/>
          <w:sz w:val="24"/>
          <w:szCs w:val="24"/>
        </w:rPr>
        <w:t>Bet kokie pakeitimai ar nukrypimai nuo darbų sąmatos galimi tik raštiškai suderinus su Užsakovu.</w:t>
      </w:r>
    </w:p>
    <w:p w14:paraId="4226B05D" w14:textId="56D83DAA" w:rsidR="00D461BD" w:rsidRPr="00DB7FDE" w:rsidRDefault="00D461BD">
      <w:pPr>
        <w:pStyle w:val="Sraopastraipa"/>
        <w:numPr>
          <w:ilvl w:val="0"/>
          <w:numId w:val="2"/>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B7FDE">
        <w:rPr>
          <w:rFonts w:ascii="Times New Roman" w:eastAsia="Calibri" w:hAnsi="Times New Roman" w:cs="Times New Roman"/>
          <w:sz w:val="24"/>
          <w:szCs w:val="24"/>
        </w:rPr>
        <w:t xml:space="preserve">Kontaktiniai asmenys </w:t>
      </w:r>
      <w:r w:rsidR="008B5179" w:rsidRPr="00DB7FDE">
        <w:rPr>
          <w:rFonts w:ascii="Times New Roman" w:eastAsia="Calibri" w:hAnsi="Times New Roman" w:cs="Times New Roman"/>
          <w:sz w:val="24"/>
          <w:szCs w:val="24"/>
        </w:rPr>
        <w:t>techninės specifikacijos</w:t>
      </w:r>
      <w:r w:rsidRPr="00DB7FDE">
        <w:rPr>
          <w:rFonts w:ascii="Times New Roman" w:eastAsia="Calibri" w:hAnsi="Times New Roman" w:cs="Times New Roman"/>
          <w:sz w:val="24"/>
          <w:szCs w:val="24"/>
        </w:rPr>
        <w:t xml:space="preserve"> klausimais: </w:t>
      </w:r>
      <w:r w:rsidR="001E6467" w:rsidRPr="00DB7FDE">
        <w:rPr>
          <w:rFonts w:ascii="Times New Roman" w:eastAsia="Calibri" w:hAnsi="Times New Roman" w:cs="Times New Roman"/>
          <w:sz w:val="24"/>
          <w:szCs w:val="24"/>
        </w:rPr>
        <w:t>T</w:t>
      </w:r>
      <w:r w:rsidRPr="00DB7FDE">
        <w:rPr>
          <w:rFonts w:ascii="Times New Roman" w:eastAsia="Calibri" w:hAnsi="Times New Roman" w:cs="Times New Roman"/>
          <w:sz w:val="24"/>
          <w:szCs w:val="24"/>
        </w:rPr>
        <w:t xml:space="preserve">arnybos Turto valdymo valdybos (toliau – TVV) Infrastruktūros plėtros skyriaus </w:t>
      </w:r>
      <w:r w:rsidR="006A5D45" w:rsidRPr="00DB7FDE">
        <w:rPr>
          <w:rFonts w:ascii="Times New Roman" w:eastAsia="Calibri" w:hAnsi="Times New Roman" w:cs="Times New Roman"/>
          <w:sz w:val="24"/>
          <w:szCs w:val="24"/>
        </w:rPr>
        <w:t>patarėjas</w:t>
      </w:r>
      <w:r w:rsidRPr="00DB7FDE">
        <w:rPr>
          <w:rFonts w:ascii="Times New Roman" w:eastAsia="Calibri" w:hAnsi="Times New Roman" w:cs="Times New Roman"/>
          <w:sz w:val="24"/>
          <w:szCs w:val="24"/>
        </w:rPr>
        <w:t xml:space="preserve"> Vladimir Buračevski</w:t>
      </w:r>
      <w:r w:rsidR="007929F7" w:rsidRPr="00DB7FDE">
        <w:rPr>
          <w:rFonts w:ascii="Times New Roman" w:eastAsia="Calibri" w:hAnsi="Times New Roman" w:cs="Times New Roman"/>
          <w:sz w:val="24"/>
          <w:szCs w:val="24"/>
        </w:rPr>
        <w:t>j</w:t>
      </w:r>
      <w:r w:rsidRPr="00DB7FDE">
        <w:rPr>
          <w:rFonts w:ascii="Times New Roman" w:eastAsia="Calibri" w:hAnsi="Times New Roman" w:cs="Times New Roman"/>
          <w:sz w:val="24"/>
          <w:szCs w:val="24"/>
        </w:rPr>
        <w:t xml:space="preserve"> (Savanorių pr. 2, Vilnius), </w:t>
      </w:r>
      <w:r w:rsidR="006F046C" w:rsidRPr="00DB7FDE">
        <w:rPr>
          <w:rFonts w:ascii="Times New Roman" w:eastAsia="Calibri" w:hAnsi="Times New Roman" w:cs="Times New Roman"/>
          <w:sz w:val="24"/>
          <w:szCs w:val="24"/>
        </w:rPr>
        <w:t xml:space="preserve">tel. </w:t>
      </w:r>
      <w:r w:rsidR="008B5179" w:rsidRPr="00DB7FDE">
        <w:rPr>
          <w:rFonts w:ascii="Times New Roman" w:eastAsia="Calibri" w:hAnsi="Times New Roman" w:cs="Times New Roman"/>
          <w:sz w:val="24"/>
          <w:szCs w:val="24"/>
        </w:rPr>
        <w:t>0</w:t>
      </w:r>
      <w:r w:rsidR="006F046C" w:rsidRPr="00DB7FDE">
        <w:rPr>
          <w:rFonts w:ascii="Times New Roman" w:eastAsia="Calibri" w:hAnsi="Times New Roman" w:cs="Times New Roman"/>
          <w:sz w:val="24"/>
          <w:szCs w:val="24"/>
        </w:rPr>
        <w:t xml:space="preserve"> 698 88201, </w:t>
      </w:r>
      <w:r w:rsidRPr="00DB7FDE">
        <w:rPr>
          <w:rFonts w:ascii="Times New Roman" w:eastAsia="Calibri" w:hAnsi="Times New Roman" w:cs="Times New Roman"/>
          <w:sz w:val="24"/>
          <w:szCs w:val="24"/>
        </w:rPr>
        <w:t>el. p</w:t>
      </w:r>
      <w:r w:rsidR="008B5179" w:rsidRPr="00DB7FDE">
        <w:rPr>
          <w:rFonts w:ascii="Times New Roman" w:eastAsia="Calibri" w:hAnsi="Times New Roman" w:cs="Times New Roman"/>
          <w:sz w:val="24"/>
          <w:szCs w:val="24"/>
        </w:rPr>
        <w:t>.</w:t>
      </w:r>
      <w:r w:rsidRPr="00DB7FDE">
        <w:rPr>
          <w:rFonts w:ascii="Times New Roman" w:eastAsia="Calibri" w:hAnsi="Times New Roman" w:cs="Times New Roman"/>
          <w:sz w:val="24"/>
          <w:szCs w:val="24"/>
        </w:rPr>
        <w:t xml:space="preserve"> </w:t>
      </w:r>
      <w:hyperlink r:id="rId9" w:history="1">
        <w:r w:rsidRPr="00DB7FDE">
          <w:rPr>
            <w:rFonts w:ascii="Times New Roman" w:eastAsia="Calibri" w:hAnsi="Times New Roman" w:cs="Times New Roman"/>
            <w:sz w:val="24"/>
            <w:szCs w:val="24"/>
          </w:rPr>
          <w:t>vladimir.buracevskij@vsat.vrm.lt</w:t>
        </w:r>
      </w:hyperlink>
      <w:r w:rsidR="001E6467" w:rsidRPr="00DB7FDE">
        <w:rPr>
          <w:rFonts w:ascii="Times New Roman" w:hAnsi="Times New Roman" w:cs="Times New Roman"/>
          <w:sz w:val="24"/>
          <w:szCs w:val="24"/>
        </w:rPr>
        <w:t xml:space="preserve">; Tarnybos </w:t>
      </w:r>
      <w:r w:rsidR="00CA7814" w:rsidRPr="00CA7814">
        <w:rPr>
          <w:rFonts w:ascii="Times New Roman" w:hAnsi="Times New Roman" w:cs="Times New Roman"/>
          <w:iCs/>
          <w:sz w:val="24"/>
          <w:szCs w:val="24"/>
        </w:rPr>
        <w:t>Migracijos valdybos Migracijos procesų kontrolės skyriaus</w:t>
      </w:r>
      <w:r w:rsidR="00CA7814">
        <w:rPr>
          <w:rFonts w:cstheme="minorHAnsi"/>
          <w:iCs/>
        </w:rPr>
        <w:t xml:space="preserve"> </w:t>
      </w:r>
      <w:r w:rsidR="001E6467" w:rsidRPr="00DB7FDE">
        <w:rPr>
          <w:rFonts w:ascii="Times New Roman" w:hAnsi="Times New Roman" w:cs="Times New Roman"/>
          <w:sz w:val="24"/>
          <w:szCs w:val="24"/>
        </w:rPr>
        <w:t>viršininkas Audrius Šantaras (Savanorių pr. 2, Vilnius), tel. 0 614 03847, el. p</w:t>
      </w:r>
      <w:r w:rsidR="008B5179" w:rsidRPr="00DB7FDE">
        <w:rPr>
          <w:rFonts w:ascii="Times New Roman" w:hAnsi="Times New Roman" w:cs="Times New Roman"/>
          <w:sz w:val="24"/>
          <w:szCs w:val="24"/>
        </w:rPr>
        <w:t>.</w:t>
      </w:r>
      <w:r w:rsidR="001E6467" w:rsidRPr="00DB7FDE">
        <w:rPr>
          <w:rFonts w:ascii="Times New Roman" w:hAnsi="Times New Roman" w:cs="Times New Roman"/>
          <w:sz w:val="24"/>
          <w:szCs w:val="24"/>
        </w:rPr>
        <w:t xml:space="preserve">  audrius.santaras@vsat.vrm.lt</w:t>
      </w:r>
    </w:p>
    <w:p w14:paraId="3A1D54F2" w14:textId="77777777" w:rsidR="006A5D45" w:rsidRPr="00DB7FDE"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2CE83227" w14:textId="0BAEE825" w:rsidR="006B708F" w:rsidRPr="00DB7FDE" w:rsidRDefault="006B708F"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PRIDEDAMA:</w:t>
      </w:r>
    </w:p>
    <w:p w14:paraId="5F850061" w14:textId="7A3F6461"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1.</w:t>
      </w:r>
      <w:r w:rsidR="00DF3B84" w:rsidRPr="00DB7FDE">
        <w:rPr>
          <w:rStyle w:val="Hipersaitas"/>
          <w:rFonts w:ascii="Times New Roman" w:hAnsi="Times New Roman" w:cs="Times New Roman"/>
          <w:sz w:val="24"/>
          <w:szCs w:val="24"/>
        </w:rPr>
        <w:t xml:space="preserve">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1 priedas </w:t>
      </w:r>
      <w:r w:rsidR="006B708F" w:rsidRPr="00DB7FDE">
        <w:rPr>
          <w:rStyle w:val="Hipersaitas"/>
          <w:rFonts w:ascii="Times New Roman" w:hAnsi="Times New Roman" w:cs="Times New Roman"/>
          <w:sz w:val="24"/>
          <w:szCs w:val="24"/>
        </w:rPr>
        <w:t>,,</w:t>
      </w:r>
      <w:r w:rsidRPr="00DB7FDE">
        <w:rPr>
          <w:rStyle w:val="Hipersaitas"/>
          <w:rFonts w:ascii="Times New Roman" w:hAnsi="Times New Roman" w:cs="Times New Roman"/>
          <w:sz w:val="24"/>
          <w:szCs w:val="24"/>
        </w:rPr>
        <w:t>Preliminarūs darbų kiekiai</w:t>
      </w:r>
      <w:r w:rsidR="006B708F" w:rsidRPr="00DB7FDE">
        <w:rPr>
          <w:rStyle w:val="Hipersaitas"/>
          <w:rFonts w:ascii="Times New Roman" w:hAnsi="Times New Roman" w:cs="Times New Roman"/>
          <w:sz w:val="24"/>
          <w:szCs w:val="24"/>
        </w:rPr>
        <w:t>“</w:t>
      </w:r>
      <w:r w:rsidR="00DF3B84" w:rsidRPr="00DB7FDE">
        <w:rPr>
          <w:rStyle w:val="Hipersaitas"/>
          <w:rFonts w:ascii="Times New Roman" w:hAnsi="Times New Roman" w:cs="Times New Roman"/>
          <w:sz w:val="24"/>
          <w:szCs w:val="24"/>
        </w:rPr>
        <w:t>;</w:t>
      </w:r>
    </w:p>
    <w:p w14:paraId="0C6C7FEE" w14:textId="6CFAC550"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2.</w:t>
      </w:r>
      <w:r w:rsidRPr="00DB7FDE">
        <w:t xml:space="preserve">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2 priedas - </w:t>
      </w:r>
      <w:proofErr w:type="spellStart"/>
      <w:r w:rsidRPr="00DB7FDE">
        <w:rPr>
          <w:rStyle w:val="Hipersaitas"/>
          <w:rFonts w:ascii="Times New Roman" w:hAnsi="Times New Roman" w:cs="Times New Roman"/>
          <w:sz w:val="24"/>
          <w:szCs w:val="24"/>
        </w:rPr>
        <w:t>Aikštelės_schema_Elektra_Vand_Kanalizacija</w:t>
      </w:r>
      <w:proofErr w:type="spellEnd"/>
      <w:r w:rsidR="00DF3B84" w:rsidRPr="00DB7FDE">
        <w:rPr>
          <w:rStyle w:val="Hipersaitas"/>
          <w:rFonts w:ascii="Times New Roman" w:hAnsi="Times New Roman" w:cs="Times New Roman"/>
          <w:sz w:val="24"/>
          <w:szCs w:val="24"/>
        </w:rPr>
        <w:t>;</w:t>
      </w:r>
    </w:p>
    <w:p w14:paraId="6A51FB54" w14:textId="6B707370"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3.</w:t>
      </w:r>
      <w:r w:rsidRPr="00DB7FDE">
        <w:t xml:space="preserve">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3 priedas  - Aikštelės tvora, betoninių trinkelių danga</w:t>
      </w:r>
      <w:r w:rsidR="00DF3B84" w:rsidRPr="00DB7FDE">
        <w:rPr>
          <w:rStyle w:val="Hipersaitas"/>
          <w:rFonts w:ascii="Times New Roman" w:hAnsi="Times New Roman" w:cs="Times New Roman"/>
          <w:sz w:val="24"/>
          <w:szCs w:val="24"/>
        </w:rPr>
        <w:t>;</w:t>
      </w:r>
    </w:p>
    <w:p w14:paraId="4DA90CBB" w14:textId="540986BF"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 xml:space="preserve">4.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w:t>
      </w:r>
      <w:r w:rsidR="00DF3B84" w:rsidRPr="00DB7FDE">
        <w:rPr>
          <w:rStyle w:val="Hipersaitas"/>
          <w:rFonts w:ascii="Times New Roman" w:hAnsi="Times New Roman" w:cs="Times New Roman"/>
          <w:sz w:val="24"/>
          <w:szCs w:val="24"/>
        </w:rPr>
        <w:t xml:space="preserve">4 </w:t>
      </w:r>
      <w:r w:rsidRPr="00DB7FDE">
        <w:rPr>
          <w:rStyle w:val="Hipersaitas"/>
          <w:rFonts w:ascii="Times New Roman" w:hAnsi="Times New Roman" w:cs="Times New Roman"/>
          <w:sz w:val="24"/>
          <w:szCs w:val="24"/>
        </w:rPr>
        <w:t>priedas - Konteineriniai nameliai</w:t>
      </w:r>
      <w:r w:rsidR="00DF3B84" w:rsidRPr="00DB7FDE">
        <w:rPr>
          <w:rStyle w:val="Hipersaitas"/>
          <w:rFonts w:ascii="Times New Roman" w:hAnsi="Times New Roman" w:cs="Times New Roman"/>
          <w:sz w:val="24"/>
          <w:szCs w:val="24"/>
        </w:rPr>
        <w:t>;</w:t>
      </w:r>
    </w:p>
    <w:p w14:paraId="581EAD24" w14:textId="0C833F5B"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 xml:space="preserve">5.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w:t>
      </w:r>
      <w:r w:rsidR="00DF3B84" w:rsidRPr="00DB7FDE">
        <w:rPr>
          <w:rStyle w:val="Hipersaitas"/>
          <w:rFonts w:ascii="Times New Roman" w:hAnsi="Times New Roman" w:cs="Times New Roman"/>
          <w:sz w:val="24"/>
          <w:szCs w:val="24"/>
        </w:rPr>
        <w:t xml:space="preserve">5 </w:t>
      </w:r>
      <w:r w:rsidRPr="00DB7FDE">
        <w:rPr>
          <w:rStyle w:val="Hipersaitas"/>
          <w:rFonts w:ascii="Times New Roman" w:hAnsi="Times New Roman" w:cs="Times New Roman"/>
          <w:sz w:val="24"/>
          <w:szCs w:val="24"/>
        </w:rPr>
        <w:t>priedas - Tribonių_Tvora_atsargos2</w:t>
      </w:r>
      <w:r w:rsidR="00DF3B84" w:rsidRPr="00DB7FDE">
        <w:rPr>
          <w:rStyle w:val="Hipersaitas"/>
          <w:rFonts w:ascii="Times New Roman" w:hAnsi="Times New Roman" w:cs="Times New Roman"/>
          <w:sz w:val="24"/>
          <w:szCs w:val="24"/>
        </w:rPr>
        <w:t>;</w:t>
      </w:r>
    </w:p>
    <w:p w14:paraId="72F81C2F" w14:textId="2222441A"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 xml:space="preserve">6.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w:t>
      </w:r>
      <w:r w:rsidR="00DF3B84" w:rsidRPr="00DB7FDE">
        <w:rPr>
          <w:rStyle w:val="Hipersaitas"/>
          <w:rFonts w:ascii="Times New Roman" w:hAnsi="Times New Roman" w:cs="Times New Roman"/>
          <w:sz w:val="24"/>
          <w:szCs w:val="24"/>
        </w:rPr>
        <w:t xml:space="preserve">6 </w:t>
      </w:r>
      <w:r w:rsidRPr="00DB7FDE">
        <w:rPr>
          <w:rStyle w:val="Hipersaitas"/>
          <w:rFonts w:ascii="Times New Roman" w:hAnsi="Times New Roman" w:cs="Times New Roman"/>
          <w:sz w:val="24"/>
          <w:szCs w:val="24"/>
        </w:rPr>
        <w:t>priedas - Tribonių_Tvora_atsargos3</w:t>
      </w:r>
      <w:r w:rsidR="00DF3B84" w:rsidRPr="00DB7FDE">
        <w:rPr>
          <w:rStyle w:val="Hipersaitas"/>
          <w:rFonts w:ascii="Times New Roman" w:hAnsi="Times New Roman" w:cs="Times New Roman"/>
          <w:sz w:val="24"/>
          <w:szCs w:val="24"/>
        </w:rPr>
        <w:t>;</w:t>
      </w:r>
    </w:p>
    <w:p w14:paraId="00F3B6AD" w14:textId="179B5C36" w:rsidR="00461AA5" w:rsidRPr="00DB7FDE" w:rsidRDefault="00461AA5" w:rsidP="00461AA5">
      <w:pPr>
        <w:autoSpaceDE w:val="0"/>
        <w:autoSpaceDN w:val="0"/>
        <w:adjustRightInd w:val="0"/>
        <w:spacing w:after="0" w:line="240" w:lineRule="auto"/>
        <w:ind w:firstLine="709"/>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 xml:space="preserve">7. </w:t>
      </w:r>
      <w:r w:rsidR="00DF3B84" w:rsidRPr="00DB7FDE">
        <w:rPr>
          <w:rFonts w:ascii="Times New Roman" w:hAnsi="Times New Roman" w:cs="Times New Roman"/>
          <w:sz w:val="24"/>
          <w:szCs w:val="24"/>
        </w:rPr>
        <w:t>Techninės specifikacijos</w:t>
      </w:r>
      <w:r w:rsidRPr="00DB7FDE">
        <w:rPr>
          <w:rStyle w:val="Hipersaitas"/>
          <w:rFonts w:ascii="Times New Roman" w:hAnsi="Times New Roman" w:cs="Times New Roman"/>
          <w:sz w:val="24"/>
          <w:szCs w:val="24"/>
        </w:rPr>
        <w:t xml:space="preserve"> </w:t>
      </w:r>
      <w:r w:rsidR="00DF3B84" w:rsidRPr="00DB7FDE">
        <w:rPr>
          <w:rStyle w:val="Hipersaitas"/>
          <w:rFonts w:ascii="Times New Roman" w:hAnsi="Times New Roman" w:cs="Times New Roman"/>
          <w:sz w:val="24"/>
          <w:szCs w:val="24"/>
        </w:rPr>
        <w:t xml:space="preserve">7 </w:t>
      </w:r>
      <w:r w:rsidRPr="00DB7FDE">
        <w:rPr>
          <w:rStyle w:val="Hipersaitas"/>
          <w:rFonts w:ascii="Times New Roman" w:hAnsi="Times New Roman" w:cs="Times New Roman"/>
          <w:sz w:val="24"/>
          <w:szCs w:val="24"/>
        </w:rPr>
        <w:t>priedas - Tribonių_Tvora_atsargos4</w:t>
      </w:r>
      <w:r w:rsidR="00DF3B84" w:rsidRPr="00DB7FDE">
        <w:rPr>
          <w:rStyle w:val="Hipersaitas"/>
          <w:rFonts w:ascii="Times New Roman" w:hAnsi="Times New Roman" w:cs="Times New Roman"/>
          <w:sz w:val="24"/>
          <w:szCs w:val="24"/>
        </w:rPr>
        <w:t>;</w:t>
      </w:r>
    </w:p>
    <w:p w14:paraId="55F1FF67" w14:textId="3E2D3106" w:rsidR="00461AA5" w:rsidRPr="00DB7FDE" w:rsidRDefault="00461AA5" w:rsidP="00461AA5">
      <w:pPr>
        <w:tabs>
          <w:tab w:val="left" w:pos="993"/>
        </w:tabs>
        <w:spacing w:after="0" w:line="240" w:lineRule="auto"/>
        <w:ind w:firstLine="709"/>
        <w:jc w:val="both"/>
        <w:rPr>
          <w:rFonts w:ascii="Times New Roman" w:hAnsi="Times New Roman" w:cs="Times New Roman"/>
          <w:sz w:val="24"/>
          <w:szCs w:val="24"/>
        </w:rPr>
      </w:pPr>
      <w:r w:rsidRPr="00DB7FDE">
        <w:rPr>
          <w:rFonts w:ascii="Times New Roman" w:hAnsi="Times New Roman" w:cs="Times New Roman"/>
          <w:sz w:val="24"/>
          <w:szCs w:val="24"/>
        </w:rPr>
        <w:t>8. Techninės specifikacijos 8 priedas ,,Sąmata“</w:t>
      </w:r>
      <w:r w:rsidR="00DF3B84" w:rsidRPr="00DB7FDE">
        <w:rPr>
          <w:rFonts w:ascii="Times New Roman" w:hAnsi="Times New Roman" w:cs="Times New Roman"/>
          <w:sz w:val="24"/>
          <w:szCs w:val="24"/>
        </w:rPr>
        <w:t>;</w:t>
      </w:r>
    </w:p>
    <w:p w14:paraId="3FDFFF10" w14:textId="61F7C68D" w:rsidR="00461AA5" w:rsidRPr="00DB7FDE" w:rsidRDefault="00461AA5" w:rsidP="00461AA5">
      <w:pPr>
        <w:pStyle w:val="Sraopastraipa2"/>
        <w:tabs>
          <w:tab w:val="left" w:pos="993"/>
        </w:tabs>
        <w:ind w:left="0" w:firstLine="709"/>
        <w:rPr>
          <w:sz w:val="24"/>
          <w:szCs w:val="24"/>
        </w:rPr>
      </w:pPr>
      <w:r w:rsidRPr="00DB7FDE">
        <w:rPr>
          <w:sz w:val="24"/>
          <w:szCs w:val="24"/>
        </w:rPr>
        <w:t>9. Techninės specifikacijos 9 priedas ,,Vaikų žaidimo aikštelės preliminarus pavyzdys”</w:t>
      </w:r>
      <w:r w:rsidR="004B5CC4" w:rsidRPr="00DB7FDE">
        <w:rPr>
          <w:sz w:val="24"/>
          <w:szCs w:val="24"/>
        </w:rPr>
        <w:t>;</w:t>
      </w:r>
    </w:p>
    <w:p w14:paraId="1C5CE9EB" w14:textId="49D1CA29" w:rsidR="00461AA5" w:rsidRPr="00DB7FDE" w:rsidRDefault="00461AA5" w:rsidP="00461AA5">
      <w:pPr>
        <w:spacing w:line="240" w:lineRule="auto"/>
        <w:ind w:firstLine="709"/>
        <w:rPr>
          <w:rFonts w:ascii="Times New Roman" w:hAnsi="Times New Roman" w:cs="Times New Roman"/>
          <w:sz w:val="24"/>
          <w:szCs w:val="24"/>
        </w:rPr>
      </w:pPr>
      <w:r w:rsidRPr="00DB7FDE">
        <w:rPr>
          <w:rFonts w:ascii="Times New Roman" w:hAnsi="Times New Roman" w:cs="Times New Roman"/>
          <w:sz w:val="24"/>
          <w:szCs w:val="24"/>
        </w:rPr>
        <w:t>10. Techninės specifikacijos 10 priedas ,,Rūkymo vietos komplekto preliminarus  pavyzdys“.</w:t>
      </w:r>
    </w:p>
    <w:p w14:paraId="0381CB32" w14:textId="6D6FB59A" w:rsidR="006A5D45" w:rsidRPr="00DF3B84"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DB7FDE">
        <w:rPr>
          <w:rStyle w:val="Hipersaitas"/>
          <w:rFonts w:ascii="Times New Roman" w:hAnsi="Times New Roman" w:cs="Times New Roman"/>
          <w:sz w:val="24"/>
          <w:szCs w:val="24"/>
        </w:rPr>
        <w:t>_____________</w:t>
      </w:r>
    </w:p>
    <w:p w14:paraId="387AF13A" w14:textId="77777777" w:rsidR="00461AA5" w:rsidRPr="00DF3B84" w:rsidRDefault="00461AA5">
      <w:pPr>
        <w:spacing w:line="259" w:lineRule="auto"/>
        <w:rPr>
          <w:rFonts w:ascii="Times New Roman" w:hAnsi="Times New Roman" w:cs="Times New Roman"/>
          <w:sz w:val="24"/>
          <w:szCs w:val="24"/>
        </w:rPr>
      </w:pPr>
      <w:r w:rsidRPr="00DF3B84">
        <w:rPr>
          <w:rFonts w:ascii="Times New Roman" w:hAnsi="Times New Roman" w:cs="Times New Roman"/>
          <w:sz w:val="24"/>
          <w:szCs w:val="24"/>
        </w:rPr>
        <w:br w:type="page"/>
      </w:r>
    </w:p>
    <w:p w14:paraId="14A1A6DE" w14:textId="77777777" w:rsidR="00130F3C" w:rsidRPr="00DF3B84" w:rsidRDefault="00130F3C" w:rsidP="00EE11D1">
      <w:pPr>
        <w:spacing w:line="240" w:lineRule="auto"/>
        <w:rPr>
          <w:rFonts w:ascii="Times New Roman" w:hAnsi="Times New Roman" w:cs="Times New Roman"/>
          <w:sz w:val="24"/>
          <w:szCs w:val="24"/>
        </w:rPr>
      </w:pPr>
    </w:p>
    <w:p w14:paraId="402C46B5" w14:textId="37A20593" w:rsidR="00816775" w:rsidRPr="00DB7953" w:rsidRDefault="004F1363" w:rsidP="002D6FF1">
      <w:pPr>
        <w:spacing w:line="240" w:lineRule="auto"/>
        <w:jc w:val="right"/>
        <w:rPr>
          <w:rFonts w:ascii="Times New Roman" w:hAnsi="Times New Roman" w:cs="Times New Roman"/>
          <w:sz w:val="24"/>
          <w:szCs w:val="24"/>
        </w:rPr>
      </w:pPr>
      <w:r w:rsidRPr="00DB7953">
        <w:rPr>
          <w:rFonts w:ascii="Times New Roman" w:hAnsi="Times New Roman" w:cs="Times New Roman"/>
          <w:sz w:val="24"/>
          <w:szCs w:val="24"/>
        </w:rPr>
        <w:t xml:space="preserve">Techninės specifikacijos </w:t>
      </w:r>
      <w:r w:rsidR="00DF3B84" w:rsidRPr="00DB7953">
        <w:rPr>
          <w:rFonts w:ascii="Times New Roman" w:hAnsi="Times New Roman" w:cs="Times New Roman"/>
          <w:sz w:val="24"/>
          <w:szCs w:val="24"/>
        </w:rPr>
        <w:t>8</w:t>
      </w:r>
      <w:r w:rsidR="00540882" w:rsidRPr="00DB7953">
        <w:rPr>
          <w:rFonts w:ascii="Times New Roman" w:hAnsi="Times New Roman" w:cs="Times New Roman"/>
          <w:sz w:val="24"/>
          <w:szCs w:val="24"/>
        </w:rPr>
        <w:t xml:space="preserve"> </w:t>
      </w:r>
      <w:r w:rsidRPr="00DB7953">
        <w:rPr>
          <w:rFonts w:ascii="Times New Roman" w:hAnsi="Times New Roman" w:cs="Times New Roman"/>
          <w:sz w:val="24"/>
          <w:szCs w:val="24"/>
        </w:rPr>
        <w:t xml:space="preserve">priedas </w:t>
      </w:r>
    </w:p>
    <w:p w14:paraId="1C773524" w14:textId="77777777" w:rsidR="00130F3C" w:rsidRPr="00DB7953" w:rsidRDefault="00130F3C" w:rsidP="002D6FF1">
      <w:pPr>
        <w:spacing w:line="240" w:lineRule="auto"/>
        <w:jc w:val="right"/>
        <w:rPr>
          <w:rFonts w:ascii="Times New Roman" w:hAnsi="Times New Roman" w:cs="Times New Roman"/>
          <w:sz w:val="24"/>
          <w:szCs w:val="24"/>
        </w:rPr>
      </w:pPr>
    </w:p>
    <w:p w14:paraId="08C779B3" w14:textId="77777777" w:rsidR="00130F3C" w:rsidRPr="00DB7953" w:rsidRDefault="00130F3C" w:rsidP="002D6FF1">
      <w:pPr>
        <w:spacing w:line="240" w:lineRule="auto"/>
        <w:jc w:val="right"/>
        <w:rPr>
          <w:rFonts w:ascii="Times New Roman" w:hAnsi="Times New Roman" w:cs="Times New Roman"/>
          <w:sz w:val="24"/>
          <w:szCs w:val="24"/>
        </w:rPr>
      </w:pPr>
    </w:p>
    <w:p w14:paraId="45CBBB9D" w14:textId="77777777" w:rsidR="00130F3C" w:rsidRPr="00DB7953" w:rsidRDefault="00130F3C" w:rsidP="002D6FF1">
      <w:pPr>
        <w:spacing w:line="240" w:lineRule="auto"/>
        <w:jc w:val="right"/>
        <w:rPr>
          <w:rFonts w:ascii="Times New Roman" w:hAnsi="Times New Roman" w:cs="Times New Roman"/>
          <w:sz w:val="24"/>
          <w:szCs w:val="24"/>
        </w:rPr>
      </w:pPr>
    </w:p>
    <w:p w14:paraId="18E0B398" w14:textId="77777777" w:rsidR="00130F3C" w:rsidRPr="00DB7953" w:rsidRDefault="00130F3C" w:rsidP="002D6FF1">
      <w:pPr>
        <w:spacing w:line="240" w:lineRule="auto"/>
        <w:jc w:val="right"/>
        <w:rPr>
          <w:rFonts w:ascii="Times New Roman" w:hAnsi="Times New Roman" w:cs="Times New Roman"/>
          <w:sz w:val="24"/>
          <w:szCs w:val="24"/>
        </w:rPr>
      </w:pPr>
    </w:p>
    <w:p w14:paraId="346CBED4" w14:textId="77777777" w:rsidR="00130F3C" w:rsidRPr="00DB7953" w:rsidRDefault="00130F3C" w:rsidP="002D6FF1">
      <w:pPr>
        <w:spacing w:line="240" w:lineRule="auto"/>
        <w:jc w:val="right"/>
        <w:rPr>
          <w:rFonts w:ascii="Times New Roman" w:hAnsi="Times New Roman" w:cs="Times New Roman"/>
          <w:sz w:val="24"/>
          <w:szCs w:val="24"/>
        </w:rPr>
      </w:pPr>
    </w:p>
    <w:p w14:paraId="2736805C" w14:textId="71260454" w:rsidR="006571EC" w:rsidRPr="00DB7953" w:rsidRDefault="00EE11D1" w:rsidP="006571EC">
      <w:pPr>
        <w:spacing w:after="0" w:line="240" w:lineRule="auto"/>
        <w:jc w:val="center"/>
        <w:rPr>
          <w:rFonts w:ascii="Times New Roman" w:hAnsi="Times New Roman" w:cs="Times New Roman"/>
          <w:sz w:val="20"/>
          <w:szCs w:val="20"/>
        </w:rPr>
      </w:pPr>
      <w:r w:rsidRPr="00DB7953">
        <w:rPr>
          <w:rFonts w:ascii="Times New Roman" w:hAnsi="Times New Roman" w:cs="Times New Roman"/>
          <w:sz w:val="20"/>
          <w:szCs w:val="20"/>
        </w:rPr>
        <w:t>SĄMATA</w:t>
      </w:r>
    </w:p>
    <w:p w14:paraId="1C798B98" w14:textId="40EE92AA" w:rsidR="006571EC" w:rsidRPr="00DB7953" w:rsidRDefault="006571EC" w:rsidP="006571EC">
      <w:pPr>
        <w:spacing w:after="0" w:line="240" w:lineRule="auto"/>
        <w:jc w:val="center"/>
        <w:rPr>
          <w:rFonts w:ascii="Times New Roman" w:hAnsi="Times New Roman" w:cs="Times New Roman"/>
          <w:sz w:val="20"/>
          <w:szCs w:val="20"/>
        </w:rPr>
      </w:pPr>
      <w:r w:rsidRPr="00DB7953">
        <w:rPr>
          <w:rFonts w:ascii="Times New Roman" w:hAnsi="Times New Roman" w:cs="Times New Roman"/>
          <w:sz w:val="20"/>
          <w:szCs w:val="20"/>
        </w:rPr>
        <w:t>20___m. ________mėn. Nr._</w:t>
      </w:r>
    </w:p>
    <w:p w14:paraId="1C2A0E0A" w14:textId="77777777" w:rsidR="004F1363" w:rsidRPr="00DB7953" w:rsidRDefault="004F1363" w:rsidP="006571EC">
      <w:pPr>
        <w:spacing w:after="0" w:line="240" w:lineRule="auto"/>
        <w:rPr>
          <w:rFonts w:ascii="Times New Roman" w:hAnsi="Times New Roman" w:cs="Times New Roman"/>
          <w:sz w:val="20"/>
          <w:szCs w:val="20"/>
        </w:rPr>
      </w:pPr>
    </w:p>
    <w:p w14:paraId="50F92D61" w14:textId="54355AF7" w:rsidR="002D6FF1" w:rsidRPr="00DB7953" w:rsidRDefault="002D6FF1" w:rsidP="006571EC">
      <w:pPr>
        <w:spacing w:after="0" w:line="240" w:lineRule="auto"/>
        <w:rPr>
          <w:rFonts w:ascii="Times New Roman" w:hAnsi="Times New Roman" w:cs="Times New Roman"/>
          <w:sz w:val="20"/>
          <w:szCs w:val="20"/>
        </w:rPr>
      </w:pPr>
      <w:r w:rsidRPr="00DB7953">
        <w:rPr>
          <w:rFonts w:ascii="Times New Roman" w:hAnsi="Times New Roman" w:cs="Times New Roman"/>
          <w:sz w:val="20"/>
          <w:szCs w:val="20"/>
        </w:rPr>
        <w:t>Sutarties N</w:t>
      </w:r>
      <w:r w:rsidR="00EE11D1" w:rsidRPr="00DB7953">
        <w:rPr>
          <w:rFonts w:ascii="Times New Roman" w:hAnsi="Times New Roman" w:cs="Times New Roman"/>
          <w:sz w:val="20"/>
          <w:szCs w:val="20"/>
        </w:rPr>
        <w:t>r.</w:t>
      </w:r>
      <w:r w:rsidRPr="00DB7953">
        <w:rPr>
          <w:rFonts w:ascii="Times New Roman" w:hAnsi="Times New Roman" w:cs="Times New Roman"/>
          <w:sz w:val="20"/>
          <w:szCs w:val="20"/>
        </w:rPr>
        <w:t>:</w:t>
      </w:r>
    </w:p>
    <w:p w14:paraId="024EBE7B" w14:textId="60CA868F" w:rsidR="002D6FF1" w:rsidRPr="00DB7953" w:rsidRDefault="002D6FF1" w:rsidP="006571EC">
      <w:pPr>
        <w:spacing w:after="0" w:line="240" w:lineRule="auto"/>
        <w:rPr>
          <w:rFonts w:ascii="Times New Roman" w:hAnsi="Times New Roman" w:cs="Times New Roman"/>
          <w:sz w:val="20"/>
          <w:szCs w:val="20"/>
        </w:rPr>
      </w:pPr>
      <w:r w:rsidRPr="00DB7953">
        <w:rPr>
          <w:rFonts w:ascii="Times New Roman" w:hAnsi="Times New Roman" w:cs="Times New Roman"/>
          <w:sz w:val="20"/>
          <w:szCs w:val="20"/>
        </w:rPr>
        <w:t xml:space="preserve">Objektas: </w:t>
      </w:r>
    </w:p>
    <w:p w14:paraId="21EE18CD" w14:textId="52D3923E" w:rsidR="002D6FF1" w:rsidRPr="00DB7953" w:rsidRDefault="002D6FF1" w:rsidP="002D6FF1">
      <w:pPr>
        <w:spacing w:after="0" w:line="240" w:lineRule="auto"/>
        <w:rPr>
          <w:rFonts w:ascii="Times New Roman" w:hAnsi="Times New Roman" w:cs="Times New Roman"/>
          <w:sz w:val="20"/>
          <w:szCs w:val="20"/>
        </w:rPr>
      </w:pPr>
      <w:r w:rsidRPr="00DB7953">
        <w:rPr>
          <w:rFonts w:ascii="Times New Roman" w:hAnsi="Times New Roman" w:cs="Times New Roman"/>
          <w:sz w:val="20"/>
          <w:szCs w:val="20"/>
        </w:rPr>
        <w:t>Rangovas:</w:t>
      </w:r>
    </w:p>
    <w:p w14:paraId="463A3915" w14:textId="199E3615" w:rsidR="002D6FF1" w:rsidRPr="00DB7953" w:rsidRDefault="002D6FF1" w:rsidP="002D6FF1">
      <w:pPr>
        <w:spacing w:after="0" w:line="240" w:lineRule="auto"/>
        <w:rPr>
          <w:rFonts w:ascii="Times New Roman" w:hAnsi="Times New Roman" w:cs="Times New Roman"/>
          <w:sz w:val="20"/>
          <w:szCs w:val="20"/>
        </w:rPr>
      </w:pPr>
      <w:r w:rsidRPr="00DB7953">
        <w:rPr>
          <w:rFonts w:ascii="Times New Roman" w:hAnsi="Times New Roman" w:cs="Times New Roman"/>
          <w:sz w:val="20"/>
          <w:szCs w:val="20"/>
        </w:rPr>
        <w:t xml:space="preserve">Užsakovas: </w:t>
      </w:r>
    </w:p>
    <w:p w14:paraId="4FFE7520" w14:textId="658D8A22" w:rsidR="00D16F3A" w:rsidRPr="00DB7953" w:rsidRDefault="002D6FF1" w:rsidP="002D6FF1">
      <w:pPr>
        <w:spacing w:after="0" w:line="240" w:lineRule="auto"/>
        <w:rPr>
          <w:rFonts w:ascii="Times New Roman" w:hAnsi="Times New Roman" w:cs="Times New Roman"/>
          <w:sz w:val="20"/>
          <w:szCs w:val="20"/>
        </w:rPr>
      </w:pPr>
      <w:r w:rsidRPr="00DB7953">
        <w:rPr>
          <w:rFonts w:ascii="Times New Roman" w:hAnsi="Times New Roman" w:cs="Times New Roman"/>
          <w:sz w:val="20"/>
          <w:szCs w:val="20"/>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6571EC" w:rsidRPr="00DB7953" w14:paraId="7365E360" w14:textId="77777777" w:rsidTr="00EE11D1">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05CDCA3A" w14:textId="21CED35F" w:rsidR="006571EC" w:rsidRPr="00DB7953" w:rsidRDefault="00EE11D1"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Eil.</w:t>
            </w:r>
          </w:p>
        </w:tc>
        <w:tc>
          <w:tcPr>
            <w:tcW w:w="4900" w:type="dxa"/>
            <w:tcBorders>
              <w:top w:val="single" w:sz="4" w:space="0" w:color="auto"/>
              <w:left w:val="nil"/>
              <w:bottom w:val="single" w:sz="4" w:space="0" w:color="auto"/>
              <w:right w:val="single" w:sz="4" w:space="0" w:color="auto"/>
            </w:tcBorders>
            <w:noWrap/>
            <w:vAlign w:val="center"/>
            <w:hideMark/>
          </w:tcPr>
          <w:p w14:paraId="42D3C1C0"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0BCC2CF"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748A53CA"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79BD6F5B"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Kaina  EUR be PVM</w:t>
            </w:r>
          </w:p>
        </w:tc>
      </w:tr>
      <w:tr w:rsidR="006571EC" w:rsidRPr="00DB7953" w14:paraId="04D8D858" w14:textId="77777777" w:rsidTr="00EE11D1">
        <w:trPr>
          <w:trHeight w:val="300"/>
        </w:trPr>
        <w:tc>
          <w:tcPr>
            <w:tcW w:w="622" w:type="dxa"/>
            <w:tcBorders>
              <w:top w:val="nil"/>
              <w:left w:val="single" w:sz="4" w:space="0" w:color="auto"/>
              <w:bottom w:val="single" w:sz="4" w:space="0" w:color="auto"/>
              <w:right w:val="single" w:sz="4" w:space="0" w:color="auto"/>
            </w:tcBorders>
            <w:noWrap/>
            <w:vAlign w:val="center"/>
            <w:hideMark/>
          </w:tcPr>
          <w:p w14:paraId="26D0DAAE" w14:textId="28AC4FC6" w:rsidR="006571EC" w:rsidRPr="00DB7953" w:rsidRDefault="00EE11D1"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Nr.</w:t>
            </w:r>
          </w:p>
        </w:tc>
        <w:tc>
          <w:tcPr>
            <w:tcW w:w="4900" w:type="dxa"/>
            <w:tcBorders>
              <w:top w:val="nil"/>
              <w:left w:val="nil"/>
              <w:bottom w:val="single" w:sz="4" w:space="0" w:color="auto"/>
              <w:right w:val="single" w:sz="4" w:space="0" w:color="auto"/>
            </w:tcBorders>
            <w:noWrap/>
            <w:vAlign w:val="center"/>
            <w:hideMark/>
          </w:tcPr>
          <w:p w14:paraId="356201FB"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aprašymai</w:t>
            </w:r>
          </w:p>
        </w:tc>
        <w:tc>
          <w:tcPr>
            <w:tcW w:w="760" w:type="dxa"/>
            <w:tcBorders>
              <w:top w:val="nil"/>
              <w:left w:val="nil"/>
              <w:bottom w:val="single" w:sz="4" w:space="0" w:color="auto"/>
              <w:right w:val="single" w:sz="4" w:space="0" w:color="auto"/>
            </w:tcBorders>
            <w:noWrap/>
            <w:vAlign w:val="center"/>
            <w:hideMark/>
          </w:tcPr>
          <w:p w14:paraId="0BF2B994"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79C60980" w14:textId="77777777" w:rsidR="006571EC" w:rsidRPr="00DB7953" w:rsidRDefault="006571EC" w:rsidP="006571EC">
            <w:pPr>
              <w:spacing w:after="0" w:line="240" w:lineRule="auto"/>
              <w:rPr>
                <w:rFonts w:ascii="Times New Roman" w:eastAsia="Times New Roman" w:hAnsi="Times New Roman" w:cs="Times New Roman"/>
                <w:color w:val="000000"/>
                <w:sz w:val="20"/>
                <w:szCs w:val="20"/>
              </w:rPr>
            </w:pPr>
          </w:p>
        </w:tc>
        <w:tc>
          <w:tcPr>
            <w:tcW w:w="1349" w:type="dxa"/>
            <w:gridSpan w:val="2"/>
            <w:tcBorders>
              <w:top w:val="nil"/>
              <w:left w:val="nil"/>
              <w:bottom w:val="single" w:sz="4" w:space="0" w:color="auto"/>
              <w:right w:val="single" w:sz="4" w:space="0" w:color="auto"/>
            </w:tcBorders>
            <w:noWrap/>
            <w:vAlign w:val="center"/>
            <w:hideMark/>
          </w:tcPr>
          <w:p w14:paraId="3D67702E"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Vieneto kaina</w:t>
            </w:r>
          </w:p>
        </w:tc>
        <w:tc>
          <w:tcPr>
            <w:tcW w:w="845" w:type="dxa"/>
            <w:tcBorders>
              <w:top w:val="nil"/>
              <w:left w:val="nil"/>
              <w:bottom w:val="single" w:sz="4" w:space="0" w:color="auto"/>
              <w:right w:val="single" w:sz="4" w:space="0" w:color="auto"/>
            </w:tcBorders>
            <w:noWrap/>
            <w:vAlign w:val="center"/>
            <w:hideMark/>
          </w:tcPr>
          <w:p w14:paraId="44477824" w14:textId="7777777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Suma</w:t>
            </w:r>
          </w:p>
        </w:tc>
      </w:tr>
      <w:tr w:rsidR="006571EC" w:rsidRPr="00DB7953" w14:paraId="3443FA75" w14:textId="77777777" w:rsidTr="00EE11D1">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3CABFA0B" w14:textId="364A658D"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p>
        </w:tc>
        <w:tc>
          <w:tcPr>
            <w:tcW w:w="4900" w:type="dxa"/>
            <w:tcBorders>
              <w:top w:val="single" w:sz="4" w:space="0" w:color="auto"/>
              <w:left w:val="nil"/>
              <w:bottom w:val="single" w:sz="4" w:space="0" w:color="auto"/>
              <w:right w:val="single" w:sz="4" w:space="0" w:color="auto"/>
            </w:tcBorders>
            <w:vAlign w:val="center"/>
          </w:tcPr>
          <w:p w14:paraId="2CA44D91" w14:textId="686CF045" w:rsidR="006571EC" w:rsidRPr="00DB7953" w:rsidRDefault="006571EC" w:rsidP="006571EC">
            <w:pPr>
              <w:spacing w:after="0" w:line="240" w:lineRule="auto"/>
              <w:rPr>
                <w:rFonts w:ascii="Times New Roman" w:eastAsia="Times New Roman" w:hAnsi="Times New Roman" w:cs="Times New Roman"/>
                <w:color w:val="000000"/>
                <w:sz w:val="20"/>
                <w:szCs w:val="20"/>
              </w:rPr>
            </w:pPr>
          </w:p>
        </w:tc>
        <w:tc>
          <w:tcPr>
            <w:tcW w:w="760" w:type="dxa"/>
            <w:tcBorders>
              <w:top w:val="single" w:sz="4" w:space="0" w:color="auto"/>
              <w:left w:val="nil"/>
              <w:bottom w:val="single" w:sz="4" w:space="0" w:color="auto"/>
              <w:right w:val="single" w:sz="4" w:space="0" w:color="auto"/>
            </w:tcBorders>
            <w:vAlign w:val="center"/>
          </w:tcPr>
          <w:p w14:paraId="364077C9" w14:textId="5E045CE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p>
        </w:tc>
        <w:tc>
          <w:tcPr>
            <w:tcW w:w="880" w:type="dxa"/>
            <w:tcBorders>
              <w:top w:val="single" w:sz="4" w:space="0" w:color="auto"/>
              <w:left w:val="nil"/>
              <w:bottom w:val="single" w:sz="4" w:space="0" w:color="auto"/>
              <w:right w:val="single" w:sz="4" w:space="0" w:color="auto"/>
            </w:tcBorders>
            <w:noWrap/>
            <w:vAlign w:val="center"/>
          </w:tcPr>
          <w:p w14:paraId="62403821" w14:textId="0D4CFFF7" w:rsidR="006571EC" w:rsidRPr="00DB7953" w:rsidRDefault="006571EC" w:rsidP="006571EC">
            <w:pPr>
              <w:spacing w:after="0" w:line="240" w:lineRule="auto"/>
              <w:jc w:val="center"/>
              <w:rPr>
                <w:rFonts w:ascii="Times New Roman" w:eastAsia="Times New Roman" w:hAnsi="Times New Roman" w:cs="Times New Roman"/>
                <w:color w:val="000000"/>
                <w:sz w:val="20"/>
                <w:szCs w:val="20"/>
              </w:rPr>
            </w:pPr>
          </w:p>
        </w:tc>
        <w:tc>
          <w:tcPr>
            <w:tcW w:w="1349" w:type="dxa"/>
            <w:gridSpan w:val="2"/>
            <w:tcBorders>
              <w:top w:val="single" w:sz="4" w:space="0" w:color="auto"/>
              <w:left w:val="nil"/>
              <w:bottom w:val="single" w:sz="4" w:space="0" w:color="auto"/>
              <w:right w:val="single" w:sz="4" w:space="0" w:color="auto"/>
            </w:tcBorders>
            <w:noWrap/>
            <w:vAlign w:val="center"/>
          </w:tcPr>
          <w:p w14:paraId="54B62939" w14:textId="6AF9D428" w:rsidR="006571EC" w:rsidRPr="00DB7953" w:rsidRDefault="006571EC" w:rsidP="006571EC">
            <w:pPr>
              <w:spacing w:after="0" w:line="240" w:lineRule="auto"/>
              <w:jc w:val="right"/>
              <w:rPr>
                <w:rFonts w:ascii="Calibri" w:eastAsia="Times New Roman" w:hAnsi="Calibri" w:cs="Calibri"/>
                <w:color w:val="000000"/>
                <w:sz w:val="20"/>
                <w:szCs w:val="20"/>
              </w:rPr>
            </w:pPr>
          </w:p>
        </w:tc>
        <w:tc>
          <w:tcPr>
            <w:tcW w:w="845" w:type="dxa"/>
            <w:tcBorders>
              <w:top w:val="single" w:sz="4" w:space="0" w:color="auto"/>
              <w:left w:val="nil"/>
              <w:bottom w:val="single" w:sz="4" w:space="0" w:color="auto"/>
              <w:right w:val="single" w:sz="4" w:space="0" w:color="auto"/>
            </w:tcBorders>
            <w:noWrap/>
          </w:tcPr>
          <w:p w14:paraId="6B584460" w14:textId="0DC21DB1" w:rsidR="006571EC" w:rsidRPr="00DB7953" w:rsidRDefault="006571EC" w:rsidP="006571EC">
            <w:pPr>
              <w:spacing w:after="0" w:line="240" w:lineRule="auto"/>
              <w:jc w:val="right"/>
              <w:rPr>
                <w:rFonts w:ascii="Calibri" w:eastAsia="Times New Roman" w:hAnsi="Calibri" w:cs="Calibri"/>
                <w:color w:val="000000"/>
                <w:sz w:val="20"/>
                <w:szCs w:val="20"/>
              </w:rPr>
            </w:pPr>
          </w:p>
        </w:tc>
      </w:tr>
      <w:tr w:rsidR="00AC2598" w:rsidRPr="00DB7953" w14:paraId="72B7A5E1" w14:textId="77777777" w:rsidTr="00EE11D1">
        <w:trPr>
          <w:trHeight w:val="300"/>
        </w:trPr>
        <w:tc>
          <w:tcPr>
            <w:tcW w:w="7980" w:type="dxa"/>
            <w:gridSpan w:val="5"/>
            <w:tcBorders>
              <w:top w:val="single" w:sz="4" w:space="0" w:color="auto"/>
              <w:left w:val="nil"/>
              <w:bottom w:val="nil"/>
              <w:right w:val="nil"/>
            </w:tcBorders>
            <w:vAlign w:val="center"/>
            <w:hideMark/>
          </w:tcPr>
          <w:p w14:paraId="69272439" w14:textId="7EEC80E3" w:rsidR="00AC2598" w:rsidRPr="00DB7953" w:rsidRDefault="00AC2598" w:rsidP="00AC2598">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 xml:space="preserve">                                                                                 </w:t>
            </w:r>
            <w:r w:rsidR="008B7061" w:rsidRPr="00DB7953">
              <w:rPr>
                <w:rFonts w:ascii="Times New Roman" w:eastAsia="Times New Roman" w:hAnsi="Times New Roman" w:cs="Times New Roman"/>
                <w:color w:val="000000"/>
                <w:sz w:val="20"/>
                <w:szCs w:val="20"/>
              </w:rPr>
              <w:t xml:space="preserve">              </w:t>
            </w:r>
            <w:r w:rsidRPr="00DB7953">
              <w:rPr>
                <w:rFonts w:ascii="Times New Roman" w:eastAsia="Times New Roman" w:hAnsi="Times New Roman" w:cs="Times New Roman"/>
                <w:color w:val="000000"/>
                <w:sz w:val="20"/>
                <w:szCs w:val="20"/>
              </w:rPr>
              <w:t>Viso žiniaraštyje    be PVM</w:t>
            </w:r>
            <w:r w:rsidR="0063402B" w:rsidRPr="00DB7953">
              <w:rPr>
                <w:rFonts w:ascii="Times New Roman" w:eastAsia="Times New Roman" w:hAnsi="Times New Roman" w:cs="Times New Roman"/>
                <w:color w:val="000000"/>
                <w:sz w:val="20"/>
                <w:szCs w:val="20"/>
              </w:rPr>
              <w:t>:</w:t>
            </w:r>
            <w:r w:rsidRPr="00DB7953">
              <w:rPr>
                <w:rFonts w:ascii="Times New Roman" w:eastAsia="Times New Roman" w:hAnsi="Times New Roman" w:cs="Times New Roman"/>
                <w:color w:val="000000"/>
                <w:sz w:val="20"/>
                <w:szCs w:val="20"/>
              </w:rPr>
              <w:t xml:space="preserve">     </w:t>
            </w:r>
          </w:p>
        </w:tc>
        <w:tc>
          <w:tcPr>
            <w:tcW w:w="1376" w:type="dxa"/>
            <w:gridSpan w:val="2"/>
            <w:tcBorders>
              <w:top w:val="nil"/>
              <w:left w:val="single" w:sz="4" w:space="0" w:color="auto"/>
              <w:bottom w:val="single" w:sz="4" w:space="0" w:color="auto"/>
              <w:right w:val="single" w:sz="4" w:space="0" w:color="auto"/>
            </w:tcBorders>
            <w:noWrap/>
            <w:vAlign w:val="bottom"/>
            <w:hideMark/>
          </w:tcPr>
          <w:p w14:paraId="1DA58A4E" w14:textId="025B35D9" w:rsidR="00AC2598" w:rsidRPr="00DB7953" w:rsidRDefault="00AC2598" w:rsidP="00EE11D1">
            <w:pPr>
              <w:spacing w:after="0" w:line="240" w:lineRule="auto"/>
              <w:ind w:right="-103"/>
              <w:jc w:val="right"/>
              <w:rPr>
                <w:rFonts w:ascii="Times New Roman" w:eastAsia="Times New Roman" w:hAnsi="Times New Roman" w:cs="Times New Roman"/>
                <w:color w:val="000000"/>
                <w:sz w:val="20"/>
                <w:szCs w:val="20"/>
              </w:rPr>
            </w:pPr>
          </w:p>
        </w:tc>
      </w:tr>
      <w:tr w:rsidR="00AC2598" w:rsidRPr="00DB7953" w14:paraId="02592F31" w14:textId="77777777" w:rsidTr="00EE11D1">
        <w:trPr>
          <w:trHeight w:val="300"/>
        </w:trPr>
        <w:tc>
          <w:tcPr>
            <w:tcW w:w="7980" w:type="dxa"/>
            <w:gridSpan w:val="5"/>
            <w:tcBorders>
              <w:top w:val="nil"/>
              <w:left w:val="nil"/>
              <w:bottom w:val="nil"/>
              <w:right w:val="nil"/>
            </w:tcBorders>
            <w:vAlign w:val="center"/>
            <w:hideMark/>
          </w:tcPr>
          <w:p w14:paraId="0A6396E3" w14:textId="085258CA" w:rsidR="00AC2598" w:rsidRPr="00DB7953" w:rsidRDefault="00AC2598" w:rsidP="00AC2598">
            <w:pPr>
              <w:spacing w:after="0" w:line="240" w:lineRule="auto"/>
              <w:jc w:val="center"/>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 xml:space="preserve">                                                                           </w:t>
            </w:r>
            <w:r w:rsidR="008B7061" w:rsidRPr="00DB7953">
              <w:rPr>
                <w:rFonts w:ascii="Times New Roman" w:eastAsia="Times New Roman" w:hAnsi="Times New Roman" w:cs="Times New Roman"/>
                <w:color w:val="000000"/>
                <w:sz w:val="20"/>
                <w:szCs w:val="20"/>
              </w:rPr>
              <w:t xml:space="preserve">                           </w:t>
            </w:r>
            <w:r w:rsidRPr="00DB7953">
              <w:rPr>
                <w:rFonts w:ascii="Times New Roman" w:eastAsia="Times New Roman" w:hAnsi="Times New Roman" w:cs="Times New Roman"/>
                <w:color w:val="000000"/>
                <w:sz w:val="20"/>
                <w:szCs w:val="20"/>
              </w:rPr>
              <w:t>Pridėtinės vertės mokestis 21%</w:t>
            </w:r>
            <w:r w:rsidR="0063402B" w:rsidRPr="00DB7953">
              <w:rPr>
                <w:rFonts w:ascii="Times New Roman" w:eastAsia="Times New Roman" w:hAnsi="Times New Roman" w:cs="Times New Roman"/>
                <w:color w:val="000000"/>
                <w:sz w:val="20"/>
                <w:szCs w:val="20"/>
              </w:rPr>
              <w:t>:</w:t>
            </w:r>
          </w:p>
        </w:tc>
        <w:tc>
          <w:tcPr>
            <w:tcW w:w="1376" w:type="dxa"/>
            <w:gridSpan w:val="2"/>
            <w:tcBorders>
              <w:top w:val="nil"/>
              <w:left w:val="single" w:sz="4" w:space="0" w:color="auto"/>
              <w:bottom w:val="single" w:sz="4" w:space="0" w:color="auto"/>
              <w:right w:val="single" w:sz="4" w:space="0" w:color="auto"/>
            </w:tcBorders>
            <w:noWrap/>
            <w:vAlign w:val="bottom"/>
            <w:hideMark/>
          </w:tcPr>
          <w:p w14:paraId="29A0368B" w14:textId="439DC994" w:rsidR="00AC2598" w:rsidRPr="00DB7953" w:rsidRDefault="00AC2598" w:rsidP="00AC2598">
            <w:pPr>
              <w:spacing w:after="0" w:line="240" w:lineRule="auto"/>
              <w:jc w:val="right"/>
              <w:rPr>
                <w:rFonts w:ascii="Times New Roman" w:eastAsia="Times New Roman" w:hAnsi="Times New Roman" w:cs="Times New Roman"/>
                <w:color w:val="000000"/>
                <w:sz w:val="20"/>
                <w:szCs w:val="20"/>
              </w:rPr>
            </w:pPr>
          </w:p>
        </w:tc>
      </w:tr>
      <w:tr w:rsidR="00AC2598" w:rsidRPr="00DF3B84" w14:paraId="157B2169" w14:textId="77777777" w:rsidTr="00EE11D1">
        <w:trPr>
          <w:trHeight w:val="300"/>
        </w:trPr>
        <w:tc>
          <w:tcPr>
            <w:tcW w:w="7980" w:type="dxa"/>
            <w:gridSpan w:val="5"/>
            <w:tcBorders>
              <w:top w:val="nil"/>
              <w:left w:val="nil"/>
              <w:bottom w:val="nil"/>
              <w:right w:val="nil"/>
            </w:tcBorders>
            <w:noWrap/>
            <w:vAlign w:val="bottom"/>
            <w:hideMark/>
          </w:tcPr>
          <w:p w14:paraId="32742339" w14:textId="2A21BFD5" w:rsidR="00AC2598" w:rsidRPr="00DF3B84" w:rsidRDefault="00AC2598" w:rsidP="00AC2598">
            <w:pPr>
              <w:spacing w:after="0" w:line="240" w:lineRule="auto"/>
              <w:rPr>
                <w:rFonts w:ascii="Times New Roman" w:eastAsia="Times New Roman" w:hAnsi="Times New Roman" w:cs="Times New Roman"/>
                <w:color w:val="000000"/>
                <w:sz w:val="20"/>
                <w:szCs w:val="20"/>
              </w:rPr>
            </w:pPr>
            <w:r w:rsidRPr="00DB7953">
              <w:rPr>
                <w:rFonts w:ascii="Times New Roman" w:eastAsia="Times New Roman" w:hAnsi="Times New Roman" w:cs="Times New Roman"/>
                <w:color w:val="000000"/>
                <w:sz w:val="20"/>
                <w:szCs w:val="20"/>
              </w:rPr>
              <w:t xml:space="preserve">                                                                                                    </w:t>
            </w:r>
            <w:r w:rsidR="008B7061" w:rsidRPr="00DB7953">
              <w:rPr>
                <w:rFonts w:ascii="Times New Roman" w:eastAsia="Times New Roman" w:hAnsi="Times New Roman" w:cs="Times New Roman"/>
                <w:color w:val="000000"/>
                <w:sz w:val="20"/>
                <w:szCs w:val="20"/>
              </w:rPr>
              <w:t xml:space="preserve">   </w:t>
            </w:r>
            <w:r w:rsidR="0063402B" w:rsidRPr="00DB7953">
              <w:rPr>
                <w:rFonts w:ascii="Times New Roman" w:eastAsia="Times New Roman" w:hAnsi="Times New Roman" w:cs="Times New Roman"/>
                <w:color w:val="000000"/>
                <w:sz w:val="20"/>
                <w:szCs w:val="20"/>
              </w:rPr>
              <w:t>V</w:t>
            </w:r>
            <w:r w:rsidRPr="00DB7953">
              <w:rPr>
                <w:rFonts w:ascii="Times New Roman" w:eastAsia="Times New Roman" w:hAnsi="Times New Roman" w:cs="Times New Roman"/>
                <w:color w:val="000000"/>
                <w:sz w:val="20"/>
                <w:szCs w:val="20"/>
              </w:rPr>
              <w:t>iso žiniaraštyje</w:t>
            </w:r>
            <w:r w:rsidR="0063402B" w:rsidRPr="00DB7953">
              <w:rPr>
                <w:rFonts w:ascii="Times New Roman" w:eastAsia="Times New Roman" w:hAnsi="Times New Roman" w:cs="Times New Roman"/>
                <w:color w:val="000000"/>
                <w:sz w:val="20"/>
                <w:szCs w:val="20"/>
              </w:rPr>
              <w:t>:</w:t>
            </w:r>
          </w:p>
        </w:tc>
        <w:tc>
          <w:tcPr>
            <w:tcW w:w="1376" w:type="dxa"/>
            <w:gridSpan w:val="2"/>
            <w:tcBorders>
              <w:top w:val="nil"/>
              <w:left w:val="single" w:sz="4" w:space="0" w:color="auto"/>
              <w:bottom w:val="single" w:sz="4" w:space="0" w:color="auto"/>
              <w:right w:val="single" w:sz="4" w:space="0" w:color="auto"/>
            </w:tcBorders>
            <w:noWrap/>
            <w:vAlign w:val="bottom"/>
            <w:hideMark/>
          </w:tcPr>
          <w:p w14:paraId="2C7812EF" w14:textId="174B0D82" w:rsidR="00AC2598" w:rsidRPr="00DF3B84" w:rsidRDefault="00AC2598" w:rsidP="00AC2598">
            <w:pPr>
              <w:spacing w:after="0" w:line="240" w:lineRule="auto"/>
              <w:jc w:val="right"/>
              <w:rPr>
                <w:rFonts w:ascii="Calibri" w:eastAsia="Times New Roman" w:hAnsi="Calibri" w:cs="Calibri"/>
                <w:color w:val="000000"/>
                <w:sz w:val="20"/>
                <w:szCs w:val="20"/>
              </w:rPr>
            </w:pPr>
          </w:p>
        </w:tc>
      </w:tr>
    </w:tbl>
    <w:p w14:paraId="28E4C6B5" w14:textId="77777777" w:rsidR="006A5D45" w:rsidRPr="00DF3B84" w:rsidRDefault="006A5D45" w:rsidP="00EE11D1">
      <w:pPr>
        <w:spacing w:line="240" w:lineRule="auto"/>
        <w:rPr>
          <w:rFonts w:ascii="Times New Roman" w:hAnsi="Times New Roman" w:cs="Times New Roman"/>
          <w:sz w:val="24"/>
          <w:szCs w:val="24"/>
        </w:rPr>
      </w:pPr>
    </w:p>
    <w:p w14:paraId="20460CF1" w14:textId="77777777" w:rsidR="006A5D45" w:rsidRPr="00DF3B84" w:rsidRDefault="006A5D45" w:rsidP="00EE11D1">
      <w:pPr>
        <w:spacing w:line="240" w:lineRule="auto"/>
        <w:rPr>
          <w:rFonts w:ascii="Times New Roman" w:hAnsi="Times New Roman" w:cs="Times New Roman"/>
          <w:sz w:val="24"/>
          <w:szCs w:val="24"/>
        </w:rPr>
      </w:pPr>
    </w:p>
    <w:p w14:paraId="54BFA648" w14:textId="77777777" w:rsidR="00130F3C" w:rsidRPr="00DF3B84" w:rsidRDefault="00130F3C" w:rsidP="00EE11D1">
      <w:pPr>
        <w:spacing w:line="240" w:lineRule="auto"/>
        <w:rPr>
          <w:rFonts w:ascii="Times New Roman" w:hAnsi="Times New Roman" w:cs="Times New Roman"/>
          <w:sz w:val="24"/>
          <w:szCs w:val="24"/>
        </w:rPr>
      </w:pPr>
    </w:p>
    <w:p w14:paraId="5B18E63C" w14:textId="77777777" w:rsidR="00130F3C" w:rsidRPr="00DF3B84" w:rsidRDefault="00130F3C" w:rsidP="00EE11D1">
      <w:pPr>
        <w:spacing w:line="240" w:lineRule="auto"/>
        <w:rPr>
          <w:rFonts w:ascii="Times New Roman" w:hAnsi="Times New Roman" w:cs="Times New Roman"/>
          <w:sz w:val="24"/>
          <w:szCs w:val="24"/>
        </w:rPr>
      </w:pPr>
    </w:p>
    <w:p w14:paraId="31B23764" w14:textId="77777777" w:rsidR="00130F3C" w:rsidRPr="00DF3B84" w:rsidRDefault="00130F3C" w:rsidP="00EE11D1">
      <w:pPr>
        <w:spacing w:line="240" w:lineRule="auto"/>
        <w:rPr>
          <w:rFonts w:ascii="Times New Roman" w:hAnsi="Times New Roman" w:cs="Times New Roman"/>
          <w:sz w:val="24"/>
          <w:szCs w:val="24"/>
        </w:rPr>
      </w:pPr>
    </w:p>
    <w:p w14:paraId="31FE6406" w14:textId="77777777" w:rsidR="00130F3C" w:rsidRPr="00DF3B84" w:rsidRDefault="00130F3C" w:rsidP="00EE11D1">
      <w:pPr>
        <w:spacing w:line="240" w:lineRule="auto"/>
        <w:rPr>
          <w:rFonts w:ascii="Times New Roman" w:hAnsi="Times New Roman" w:cs="Times New Roman"/>
          <w:sz w:val="24"/>
          <w:szCs w:val="24"/>
        </w:rPr>
      </w:pPr>
    </w:p>
    <w:p w14:paraId="25DD9856" w14:textId="77777777" w:rsidR="00130F3C" w:rsidRPr="00DF3B84" w:rsidRDefault="00130F3C" w:rsidP="00EE11D1">
      <w:pPr>
        <w:spacing w:line="240" w:lineRule="auto"/>
        <w:rPr>
          <w:rFonts w:ascii="Times New Roman" w:hAnsi="Times New Roman" w:cs="Times New Roman"/>
          <w:sz w:val="24"/>
          <w:szCs w:val="24"/>
        </w:rPr>
      </w:pPr>
    </w:p>
    <w:p w14:paraId="7DF1A33C" w14:textId="77777777" w:rsidR="00130F3C" w:rsidRPr="00DF3B84" w:rsidRDefault="00130F3C" w:rsidP="00EE11D1">
      <w:pPr>
        <w:spacing w:line="240" w:lineRule="auto"/>
        <w:rPr>
          <w:rFonts w:ascii="Times New Roman" w:hAnsi="Times New Roman" w:cs="Times New Roman"/>
          <w:sz w:val="24"/>
          <w:szCs w:val="24"/>
        </w:rPr>
      </w:pPr>
    </w:p>
    <w:p w14:paraId="18CE69C5" w14:textId="77777777" w:rsidR="00130F3C" w:rsidRPr="00DF3B84" w:rsidRDefault="00130F3C" w:rsidP="00EE11D1">
      <w:pPr>
        <w:spacing w:line="240" w:lineRule="auto"/>
        <w:rPr>
          <w:rFonts w:ascii="Times New Roman" w:hAnsi="Times New Roman" w:cs="Times New Roman"/>
          <w:sz w:val="24"/>
          <w:szCs w:val="24"/>
        </w:rPr>
      </w:pPr>
    </w:p>
    <w:p w14:paraId="741CEA65" w14:textId="77777777" w:rsidR="00130F3C" w:rsidRPr="00DF3B84" w:rsidRDefault="00130F3C" w:rsidP="00EE11D1">
      <w:pPr>
        <w:spacing w:line="240" w:lineRule="auto"/>
        <w:rPr>
          <w:rFonts w:ascii="Times New Roman" w:hAnsi="Times New Roman" w:cs="Times New Roman"/>
          <w:sz w:val="24"/>
          <w:szCs w:val="24"/>
        </w:rPr>
      </w:pPr>
    </w:p>
    <w:p w14:paraId="743ECB1B" w14:textId="77777777" w:rsidR="00130F3C" w:rsidRPr="00DF3B84" w:rsidRDefault="00130F3C" w:rsidP="00EE11D1">
      <w:pPr>
        <w:spacing w:line="240" w:lineRule="auto"/>
        <w:rPr>
          <w:rFonts w:ascii="Times New Roman" w:hAnsi="Times New Roman" w:cs="Times New Roman"/>
          <w:sz w:val="24"/>
          <w:szCs w:val="24"/>
        </w:rPr>
      </w:pPr>
    </w:p>
    <w:p w14:paraId="0C083CE0" w14:textId="77777777" w:rsidR="00130F3C" w:rsidRPr="00DF3B84" w:rsidRDefault="00130F3C" w:rsidP="00EE11D1">
      <w:pPr>
        <w:spacing w:line="240" w:lineRule="auto"/>
        <w:rPr>
          <w:rFonts w:ascii="Times New Roman" w:hAnsi="Times New Roman" w:cs="Times New Roman"/>
          <w:sz w:val="24"/>
          <w:szCs w:val="24"/>
        </w:rPr>
      </w:pPr>
    </w:p>
    <w:p w14:paraId="2452E74F" w14:textId="77777777" w:rsidR="00130F3C" w:rsidRPr="00DF3B84" w:rsidRDefault="00130F3C" w:rsidP="00EE11D1">
      <w:pPr>
        <w:spacing w:line="240" w:lineRule="auto"/>
        <w:rPr>
          <w:rFonts w:ascii="Times New Roman" w:hAnsi="Times New Roman" w:cs="Times New Roman"/>
          <w:sz w:val="24"/>
          <w:szCs w:val="24"/>
        </w:rPr>
      </w:pPr>
    </w:p>
    <w:p w14:paraId="676DD584" w14:textId="77777777" w:rsidR="00130F3C" w:rsidRPr="00DF3B84" w:rsidRDefault="00130F3C" w:rsidP="00EE11D1">
      <w:pPr>
        <w:spacing w:line="240" w:lineRule="auto"/>
        <w:jc w:val="right"/>
        <w:rPr>
          <w:rFonts w:ascii="Times New Roman" w:hAnsi="Times New Roman" w:cs="Times New Roman"/>
          <w:sz w:val="24"/>
          <w:szCs w:val="24"/>
        </w:rPr>
      </w:pPr>
    </w:p>
    <w:p w14:paraId="23328185" w14:textId="77777777" w:rsidR="00D16F3A" w:rsidRPr="003E6909" w:rsidRDefault="00D16F3A" w:rsidP="00F76C99">
      <w:pPr>
        <w:spacing w:line="240" w:lineRule="auto"/>
        <w:jc w:val="right"/>
        <w:rPr>
          <w:rFonts w:ascii="Times New Roman" w:hAnsi="Times New Roman" w:cs="Times New Roman"/>
          <w:strike/>
          <w:sz w:val="24"/>
          <w:szCs w:val="24"/>
        </w:rPr>
      </w:pPr>
    </w:p>
    <w:p w14:paraId="7BC9C125" w14:textId="77777777" w:rsidR="00D16F3A" w:rsidRPr="003E6909" w:rsidRDefault="00D16F3A" w:rsidP="00F76C99">
      <w:pPr>
        <w:spacing w:line="240" w:lineRule="auto"/>
        <w:jc w:val="right"/>
        <w:rPr>
          <w:rFonts w:ascii="Times New Roman" w:hAnsi="Times New Roman" w:cs="Times New Roman"/>
          <w:strike/>
          <w:sz w:val="24"/>
          <w:szCs w:val="24"/>
        </w:rPr>
      </w:pPr>
    </w:p>
    <w:p w14:paraId="52A95372" w14:textId="77777777" w:rsidR="00D16F3A" w:rsidRPr="003E6909" w:rsidRDefault="00D16F3A" w:rsidP="00F76C99">
      <w:pPr>
        <w:spacing w:line="240" w:lineRule="auto"/>
        <w:jc w:val="right"/>
        <w:rPr>
          <w:rFonts w:ascii="Times New Roman" w:hAnsi="Times New Roman" w:cs="Times New Roman"/>
          <w:strike/>
          <w:sz w:val="24"/>
          <w:szCs w:val="24"/>
        </w:rPr>
      </w:pPr>
    </w:p>
    <w:p w14:paraId="408380ED" w14:textId="77777777" w:rsidR="00D16F3A" w:rsidRPr="00DF3B84" w:rsidRDefault="00D16F3A" w:rsidP="002D6FF1">
      <w:pPr>
        <w:spacing w:line="240" w:lineRule="auto"/>
        <w:jc w:val="center"/>
        <w:rPr>
          <w:rFonts w:ascii="Times New Roman" w:hAnsi="Times New Roman" w:cs="Times New Roman"/>
          <w:sz w:val="24"/>
          <w:szCs w:val="24"/>
        </w:rPr>
      </w:pPr>
    </w:p>
    <w:p w14:paraId="6AD66DCE" w14:textId="77777777" w:rsidR="0063402B" w:rsidRPr="00DF3B84" w:rsidRDefault="0063402B" w:rsidP="00EA461F">
      <w:pPr>
        <w:spacing w:line="240" w:lineRule="auto"/>
        <w:rPr>
          <w:rFonts w:ascii="Times New Roman" w:hAnsi="Times New Roman" w:cs="Times New Roman"/>
          <w:sz w:val="24"/>
          <w:szCs w:val="24"/>
        </w:rPr>
        <w:sectPr w:rsidR="0063402B" w:rsidRPr="00DF3B84" w:rsidSect="00F76C99">
          <w:headerReference w:type="default" r:id="rId10"/>
          <w:pgSz w:w="11906" w:h="16838"/>
          <w:pgMar w:top="993" w:right="566" w:bottom="567" w:left="1440" w:header="709" w:footer="567" w:gutter="0"/>
          <w:cols w:space="1296"/>
          <w:titlePg/>
          <w:docGrid w:linePitch="360"/>
        </w:sectPr>
      </w:pPr>
    </w:p>
    <w:p w14:paraId="592A2407" w14:textId="77777777" w:rsidR="00D16F3A" w:rsidRPr="00DF3B84" w:rsidRDefault="00D16F3A" w:rsidP="00D16F3A">
      <w:pPr>
        <w:spacing w:line="240" w:lineRule="auto"/>
        <w:rPr>
          <w:rFonts w:ascii="Times New Roman" w:hAnsi="Times New Roman" w:cs="Times New Roman"/>
          <w:sz w:val="24"/>
          <w:szCs w:val="24"/>
        </w:rPr>
      </w:pPr>
    </w:p>
    <w:p w14:paraId="2C9E8554" w14:textId="7309DABD" w:rsidR="00540882" w:rsidRPr="00DB7953" w:rsidRDefault="00540882" w:rsidP="00540882">
      <w:pPr>
        <w:spacing w:line="240" w:lineRule="auto"/>
        <w:jc w:val="right"/>
        <w:rPr>
          <w:rFonts w:ascii="Times New Roman" w:hAnsi="Times New Roman" w:cs="Times New Roman"/>
          <w:sz w:val="24"/>
          <w:szCs w:val="24"/>
        </w:rPr>
      </w:pPr>
      <w:r w:rsidRPr="00DB7953">
        <w:rPr>
          <w:rFonts w:ascii="Times New Roman" w:hAnsi="Times New Roman" w:cs="Times New Roman"/>
          <w:sz w:val="24"/>
          <w:szCs w:val="24"/>
        </w:rPr>
        <w:t xml:space="preserve">Techninės specifikacijos </w:t>
      </w:r>
      <w:r w:rsidR="00DA220B" w:rsidRPr="00DB7953">
        <w:rPr>
          <w:rFonts w:ascii="Times New Roman" w:hAnsi="Times New Roman" w:cs="Times New Roman"/>
          <w:sz w:val="24"/>
          <w:szCs w:val="24"/>
        </w:rPr>
        <w:t>9</w:t>
      </w:r>
      <w:r w:rsidRPr="00DB7953">
        <w:rPr>
          <w:rFonts w:ascii="Times New Roman" w:hAnsi="Times New Roman" w:cs="Times New Roman"/>
          <w:sz w:val="24"/>
          <w:szCs w:val="24"/>
        </w:rPr>
        <w:t xml:space="preserve"> priedas </w:t>
      </w:r>
    </w:p>
    <w:p w14:paraId="05F5CDDB" w14:textId="77777777" w:rsidR="00540882" w:rsidRPr="00DB7953" w:rsidRDefault="00540882" w:rsidP="00F76C99">
      <w:pPr>
        <w:spacing w:line="240" w:lineRule="auto"/>
        <w:jc w:val="center"/>
        <w:rPr>
          <w:rFonts w:ascii="Times New Roman" w:hAnsi="Times New Roman" w:cs="Times New Roman"/>
          <w:sz w:val="24"/>
          <w:szCs w:val="24"/>
        </w:rPr>
      </w:pPr>
    </w:p>
    <w:p w14:paraId="54538076" w14:textId="77777777" w:rsidR="00540882" w:rsidRPr="00DB7953" w:rsidRDefault="00540882" w:rsidP="00F76C99">
      <w:pPr>
        <w:spacing w:line="240" w:lineRule="auto"/>
        <w:jc w:val="center"/>
        <w:rPr>
          <w:rFonts w:ascii="Times New Roman" w:hAnsi="Times New Roman" w:cs="Times New Roman"/>
          <w:sz w:val="24"/>
          <w:szCs w:val="24"/>
        </w:rPr>
      </w:pPr>
    </w:p>
    <w:p w14:paraId="3D49ACC6" w14:textId="28B2DE46" w:rsidR="00C245A6" w:rsidRPr="00DF3B84" w:rsidRDefault="00540882" w:rsidP="00F76C99">
      <w:pPr>
        <w:spacing w:line="240" w:lineRule="auto"/>
        <w:jc w:val="center"/>
        <w:rPr>
          <w:rFonts w:ascii="Times New Roman" w:hAnsi="Times New Roman" w:cs="Times New Roman"/>
          <w:b/>
          <w:bCs/>
          <w:sz w:val="24"/>
          <w:szCs w:val="24"/>
        </w:rPr>
      </w:pPr>
      <w:r w:rsidRPr="00DB7953">
        <w:rPr>
          <w:rFonts w:ascii="Times New Roman" w:hAnsi="Times New Roman" w:cs="Times New Roman"/>
          <w:b/>
          <w:bCs/>
          <w:sz w:val="24"/>
          <w:szCs w:val="24"/>
        </w:rPr>
        <w:t xml:space="preserve">Vaikų žaidimo aikštelės </w:t>
      </w:r>
      <w:r w:rsidR="00145B82" w:rsidRPr="00DB7953">
        <w:rPr>
          <w:rFonts w:ascii="Times New Roman" w:hAnsi="Times New Roman" w:cs="Times New Roman"/>
          <w:b/>
          <w:bCs/>
          <w:sz w:val="24"/>
          <w:szCs w:val="24"/>
        </w:rPr>
        <w:t xml:space="preserve">preliminarus </w:t>
      </w:r>
      <w:r w:rsidRPr="00DB7953">
        <w:rPr>
          <w:rFonts w:ascii="Times New Roman" w:hAnsi="Times New Roman" w:cs="Times New Roman"/>
          <w:b/>
          <w:bCs/>
          <w:sz w:val="24"/>
          <w:szCs w:val="24"/>
        </w:rPr>
        <w:t xml:space="preserve"> pavyzdys</w:t>
      </w:r>
    </w:p>
    <w:p w14:paraId="1D127810" w14:textId="77777777" w:rsidR="00C245A6" w:rsidRPr="00DF3B84" w:rsidRDefault="00C245A6" w:rsidP="00F76C99">
      <w:pPr>
        <w:spacing w:line="240" w:lineRule="auto"/>
        <w:jc w:val="center"/>
        <w:rPr>
          <w:rFonts w:ascii="Times New Roman" w:hAnsi="Times New Roman" w:cs="Times New Roman"/>
          <w:sz w:val="20"/>
          <w:szCs w:val="20"/>
        </w:rPr>
      </w:pPr>
    </w:p>
    <w:p w14:paraId="4370C0E0" w14:textId="77777777" w:rsidR="00540882" w:rsidRPr="00DF3B84" w:rsidRDefault="00540882" w:rsidP="00F76C99">
      <w:pPr>
        <w:spacing w:line="240" w:lineRule="auto"/>
        <w:jc w:val="center"/>
        <w:rPr>
          <w:rFonts w:ascii="Times New Roman" w:hAnsi="Times New Roman" w:cs="Times New Roman"/>
          <w:sz w:val="20"/>
          <w:szCs w:val="20"/>
        </w:rPr>
      </w:pPr>
    </w:p>
    <w:p w14:paraId="4E17E7BA" w14:textId="0ED23056" w:rsidR="00540882" w:rsidRPr="00DF3B84" w:rsidRDefault="00540882" w:rsidP="00540882">
      <w:pPr>
        <w:spacing w:line="240" w:lineRule="auto"/>
        <w:jc w:val="center"/>
        <w:rPr>
          <w:rFonts w:ascii="Times New Roman" w:hAnsi="Times New Roman" w:cs="Times New Roman"/>
          <w:sz w:val="20"/>
          <w:szCs w:val="20"/>
        </w:rPr>
      </w:pPr>
      <w:r w:rsidRPr="00DF3B84">
        <w:rPr>
          <w:rFonts w:ascii="Times New Roman" w:hAnsi="Times New Roman" w:cs="Times New Roman"/>
          <w:noProof/>
          <w:sz w:val="20"/>
          <w:szCs w:val="20"/>
        </w:rPr>
        <w:drawing>
          <wp:inline distT="0" distB="0" distL="0" distR="0" wp14:anchorId="45E06F3A" wp14:editId="2FF1E54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DF3B84" w:rsidRDefault="00540882" w:rsidP="00F76C99">
      <w:pPr>
        <w:spacing w:line="240" w:lineRule="auto"/>
        <w:jc w:val="center"/>
        <w:rPr>
          <w:rFonts w:ascii="Times New Roman" w:hAnsi="Times New Roman" w:cs="Times New Roman"/>
          <w:sz w:val="20"/>
          <w:szCs w:val="20"/>
        </w:rPr>
      </w:pPr>
    </w:p>
    <w:p w14:paraId="2D161901" w14:textId="77777777" w:rsidR="00145B82" w:rsidRPr="00DF3B84" w:rsidRDefault="00145B82" w:rsidP="00F76C99">
      <w:pPr>
        <w:spacing w:line="240" w:lineRule="auto"/>
        <w:jc w:val="center"/>
        <w:rPr>
          <w:rFonts w:ascii="Times New Roman" w:hAnsi="Times New Roman" w:cs="Times New Roman"/>
          <w:sz w:val="20"/>
          <w:szCs w:val="20"/>
        </w:rPr>
      </w:pPr>
    </w:p>
    <w:p w14:paraId="358BD7E4" w14:textId="77777777" w:rsidR="00145B82" w:rsidRPr="00DF3B84" w:rsidRDefault="00145B82" w:rsidP="00F76C99">
      <w:pPr>
        <w:spacing w:line="240" w:lineRule="auto"/>
        <w:jc w:val="center"/>
        <w:rPr>
          <w:rFonts w:ascii="Times New Roman" w:hAnsi="Times New Roman" w:cs="Times New Roman"/>
          <w:sz w:val="20"/>
          <w:szCs w:val="20"/>
        </w:rPr>
      </w:pPr>
    </w:p>
    <w:p w14:paraId="241AFA2C" w14:textId="77777777" w:rsidR="00145B82" w:rsidRPr="00DF3B84" w:rsidRDefault="00145B82" w:rsidP="00F76C99">
      <w:pPr>
        <w:spacing w:line="240" w:lineRule="auto"/>
        <w:jc w:val="center"/>
        <w:rPr>
          <w:rFonts w:ascii="Times New Roman" w:hAnsi="Times New Roman" w:cs="Times New Roman"/>
          <w:sz w:val="20"/>
          <w:szCs w:val="20"/>
        </w:rPr>
      </w:pPr>
    </w:p>
    <w:p w14:paraId="1833E758" w14:textId="77777777" w:rsidR="00145B82" w:rsidRPr="00DF3B84" w:rsidRDefault="00145B82" w:rsidP="00F76C99">
      <w:pPr>
        <w:spacing w:line="240" w:lineRule="auto"/>
        <w:jc w:val="center"/>
        <w:rPr>
          <w:rFonts w:ascii="Times New Roman" w:hAnsi="Times New Roman" w:cs="Times New Roman"/>
          <w:sz w:val="20"/>
          <w:szCs w:val="20"/>
        </w:rPr>
      </w:pPr>
    </w:p>
    <w:p w14:paraId="77715259" w14:textId="39688FF9" w:rsidR="003E6909" w:rsidRDefault="003E6909">
      <w:pPr>
        <w:spacing w:line="259" w:lineRule="auto"/>
        <w:rPr>
          <w:rFonts w:ascii="Times New Roman" w:hAnsi="Times New Roman" w:cs="Times New Roman"/>
          <w:sz w:val="20"/>
          <w:szCs w:val="20"/>
        </w:rPr>
      </w:pPr>
      <w:r>
        <w:rPr>
          <w:rFonts w:ascii="Times New Roman" w:hAnsi="Times New Roman" w:cs="Times New Roman"/>
          <w:sz w:val="20"/>
          <w:szCs w:val="20"/>
        </w:rPr>
        <w:br w:type="page"/>
      </w:r>
    </w:p>
    <w:p w14:paraId="7C6454A7" w14:textId="40F2B81F" w:rsidR="00145B82" w:rsidRPr="00DB7953" w:rsidRDefault="00145B82" w:rsidP="00145B82">
      <w:pPr>
        <w:spacing w:line="240" w:lineRule="auto"/>
        <w:jc w:val="right"/>
        <w:rPr>
          <w:rFonts w:ascii="Times New Roman" w:hAnsi="Times New Roman" w:cs="Times New Roman"/>
          <w:sz w:val="24"/>
          <w:szCs w:val="24"/>
        </w:rPr>
      </w:pPr>
      <w:r w:rsidRPr="00DB7953">
        <w:rPr>
          <w:rFonts w:ascii="Times New Roman" w:hAnsi="Times New Roman" w:cs="Times New Roman"/>
          <w:sz w:val="24"/>
          <w:szCs w:val="24"/>
        </w:rPr>
        <w:lastRenderedPageBreak/>
        <w:t>Techninės specifikacijos</w:t>
      </w:r>
      <w:r w:rsidR="00DA220B" w:rsidRPr="00DB7953">
        <w:rPr>
          <w:rFonts w:ascii="Times New Roman" w:hAnsi="Times New Roman" w:cs="Times New Roman"/>
          <w:sz w:val="24"/>
          <w:szCs w:val="24"/>
        </w:rPr>
        <w:t xml:space="preserve"> 10</w:t>
      </w:r>
      <w:r w:rsidRPr="00DB7953">
        <w:rPr>
          <w:rFonts w:ascii="Times New Roman" w:hAnsi="Times New Roman" w:cs="Times New Roman"/>
          <w:sz w:val="24"/>
          <w:szCs w:val="24"/>
        </w:rPr>
        <w:t xml:space="preserve"> priedas</w:t>
      </w:r>
    </w:p>
    <w:p w14:paraId="488D495C" w14:textId="77777777" w:rsidR="00145B82" w:rsidRPr="00DB7953" w:rsidRDefault="00145B82" w:rsidP="00145B82">
      <w:pPr>
        <w:spacing w:line="240" w:lineRule="auto"/>
        <w:jc w:val="right"/>
        <w:rPr>
          <w:rFonts w:ascii="Times New Roman" w:hAnsi="Times New Roman" w:cs="Times New Roman"/>
          <w:sz w:val="24"/>
          <w:szCs w:val="24"/>
        </w:rPr>
      </w:pPr>
    </w:p>
    <w:p w14:paraId="235694B2" w14:textId="77777777" w:rsidR="00145B82" w:rsidRPr="00DB7953" w:rsidRDefault="00145B82" w:rsidP="00145B82">
      <w:pPr>
        <w:spacing w:line="240" w:lineRule="auto"/>
        <w:jc w:val="center"/>
        <w:rPr>
          <w:rFonts w:ascii="Times New Roman" w:hAnsi="Times New Roman" w:cs="Times New Roman"/>
          <w:sz w:val="24"/>
          <w:szCs w:val="24"/>
        </w:rPr>
      </w:pPr>
    </w:p>
    <w:p w14:paraId="70AE2F90" w14:textId="65525F05" w:rsidR="00145B82" w:rsidRPr="00DF3B84" w:rsidRDefault="00145B82" w:rsidP="00145B82">
      <w:pPr>
        <w:spacing w:line="240" w:lineRule="auto"/>
        <w:jc w:val="center"/>
        <w:rPr>
          <w:rFonts w:ascii="Times New Roman" w:hAnsi="Times New Roman" w:cs="Times New Roman"/>
          <w:sz w:val="24"/>
          <w:szCs w:val="24"/>
        </w:rPr>
      </w:pPr>
      <w:r w:rsidRPr="00DB7953">
        <w:rPr>
          <w:rFonts w:ascii="Times New Roman" w:hAnsi="Times New Roman" w:cs="Times New Roman"/>
          <w:sz w:val="24"/>
          <w:szCs w:val="24"/>
        </w:rPr>
        <w:t>Rūkymo vietos komplekto preliminarus  pavyzdys</w:t>
      </w:r>
    </w:p>
    <w:p w14:paraId="3780AE58" w14:textId="77777777" w:rsidR="00145B82" w:rsidRPr="00DF3B84" w:rsidRDefault="00145B82" w:rsidP="00145B82">
      <w:pPr>
        <w:spacing w:line="240" w:lineRule="auto"/>
        <w:jc w:val="center"/>
        <w:rPr>
          <w:rFonts w:ascii="Times New Roman" w:hAnsi="Times New Roman" w:cs="Times New Roman"/>
          <w:sz w:val="24"/>
          <w:szCs w:val="24"/>
        </w:rPr>
      </w:pPr>
    </w:p>
    <w:p w14:paraId="361429C7" w14:textId="77777777" w:rsidR="00145B82" w:rsidRPr="00DF3B84" w:rsidRDefault="00145B82" w:rsidP="00145B82">
      <w:pPr>
        <w:spacing w:line="240" w:lineRule="auto"/>
        <w:jc w:val="center"/>
        <w:rPr>
          <w:rFonts w:ascii="Times New Roman" w:hAnsi="Times New Roman" w:cs="Times New Roman"/>
          <w:sz w:val="24"/>
          <w:szCs w:val="24"/>
        </w:rPr>
      </w:pPr>
    </w:p>
    <w:p w14:paraId="3F5BA9B4" w14:textId="20D1CDA1" w:rsidR="00145B82" w:rsidRPr="00DF3B84" w:rsidRDefault="00145B82" w:rsidP="00145B82">
      <w:pPr>
        <w:spacing w:line="240" w:lineRule="auto"/>
        <w:jc w:val="center"/>
        <w:rPr>
          <w:rFonts w:ascii="Times New Roman" w:hAnsi="Times New Roman" w:cs="Times New Roman"/>
          <w:sz w:val="24"/>
          <w:szCs w:val="24"/>
        </w:rPr>
      </w:pPr>
      <w:r w:rsidRPr="00DF3B84">
        <w:rPr>
          <w:rFonts w:ascii="Times New Roman" w:hAnsi="Times New Roman" w:cs="Times New Roman"/>
          <w:noProof/>
          <w:sz w:val="24"/>
          <w:szCs w:val="24"/>
        </w:rPr>
        <w:drawing>
          <wp:inline distT="0" distB="0" distL="0" distR="0" wp14:anchorId="184BAAF2" wp14:editId="2445B231">
            <wp:extent cx="2859405" cy="2859405"/>
            <wp:effectExtent l="0" t="0" r="0" b="0"/>
            <wp:docPr id="17312100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9405" cy="2859405"/>
                    </a:xfrm>
                    <a:prstGeom prst="rect">
                      <a:avLst/>
                    </a:prstGeom>
                    <a:noFill/>
                  </pic:spPr>
                </pic:pic>
              </a:graphicData>
            </a:graphic>
          </wp:inline>
        </w:drawing>
      </w:r>
    </w:p>
    <w:p w14:paraId="6BBDD29F" w14:textId="77777777" w:rsidR="00145B82" w:rsidRPr="00DF3B84" w:rsidRDefault="00145B82" w:rsidP="00145B82">
      <w:pPr>
        <w:spacing w:line="240" w:lineRule="auto"/>
        <w:jc w:val="center"/>
        <w:rPr>
          <w:rFonts w:ascii="Times New Roman" w:hAnsi="Times New Roman" w:cs="Times New Roman"/>
          <w:sz w:val="24"/>
          <w:szCs w:val="24"/>
        </w:rPr>
      </w:pPr>
    </w:p>
    <w:p w14:paraId="05C07DEF" w14:textId="77777777" w:rsidR="00145B82" w:rsidRPr="00DF3B84" w:rsidRDefault="00145B82" w:rsidP="00F76C99">
      <w:pPr>
        <w:spacing w:line="240" w:lineRule="auto"/>
        <w:jc w:val="center"/>
        <w:rPr>
          <w:rFonts w:ascii="Times New Roman" w:hAnsi="Times New Roman" w:cs="Times New Roman"/>
          <w:sz w:val="20"/>
          <w:szCs w:val="20"/>
        </w:rPr>
      </w:pPr>
    </w:p>
    <w:sectPr w:rsidR="00145B82" w:rsidRPr="00DF3B84"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26318" w14:textId="77777777" w:rsidR="003A3C1C" w:rsidRDefault="003A3C1C">
      <w:pPr>
        <w:spacing w:after="0" w:line="240" w:lineRule="auto"/>
      </w:pPr>
      <w:r>
        <w:separator/>
      </w:r>
    </w:p>
  </w:endnote>
  <w:endnote w:type="continuationSeparator" w:id="0">
    <w:p w14:paraId="3919FF10" w14:textId="77777777" w:rsidR="003A3C1C" w:rsidRDefault="003A3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8567D" w14:textId="77777777" w:rsidR="003A3C1C" w:rsidRDefault="003A3C1C">
      <w:pPr>
        <w:spacing w:after="0" w:line="240" w:lineRule="auto"/>
      </w:pPr>
      <w:r>
        <w:separator/>
      </w:r>
    </w:p>
  </w:footnote>
  <w:footnote w:type="continuationSeparator" w:id="0">
    <w:p w14:paraId="3B7549EB" w14:textId="77777777" w:rsidR="003A3C1C" w:rsidRDefault="003A3C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39214"/>
      <w:docPartObj>
        <w:docPartGallery w:val="Page Numbers (Top of Page)"/>
        <w:docPartUnique/>
      </w:docPartObj>
    </w:sdtPr>
    <w:sdtEndPr/>
    <w:sdtContent>
      <w:p w14:paraId="25589D57" w14:textId="595E36B8" w:rsidR="00AD0D7B" w:rsidRDefault="00AD0D7B">
        <w:pPr>
          <w:pStyle w:val="Antrats"/>
          <w:jc w:val="center"/>
        </w:pPr>
        <w:r>
          <w:fldChar w:fldCharType="begin"/>
        </w:r>
        <w:r>
          <w:instrText>PAGE   \* MERGEFORMAT</w:instrText>
        </w:r>
        <w:r>
          <w:fldChar w:fldCharType="separate"/>
        </w:r>
        <w:r w:rsidR="00CA7814">
          <w:rPr>
            <w:noProof/>
          </w:rPr>
          <w:t>12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586"/>
    <w:multiLevelType w:val="hybridMultilevel"/>
    <w:tmpl w:val="7918F444"/>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
    <w:nsid w:val="033361D9"/>
    <w:multiLevelType w:val="hybridMultilevel"/>
    <w:tmpl w:val="F7CCE0D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
    <w:nsid w:val="03877D03"/>
    <w:multiLevelType w:val="hybridMultilevel"/>
    <w:tmpl w:val="40AC98E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
    <w:nsid w:val="097F6FB7"/>
    <w:multiLevelType w:val="hybridMultilevel"/>
    <w:tmpl w:val="2BB8775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
    <w:nsid w:val="0A7137CD"/>
    <w:multiLevelType w:val="hybridMultilevel"/>
    <w:tmpl w:val="C5D6193A"/>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5">
    <w:nsid w:val="0B224C2F"/>
    <w:multiLevelType w:val="hybridMultilevel"/>
    <w:tmpl w:val="F500C78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6">
    <w:nsid w:val="0CB826E9"/>
    <w:multiLevelType w:val="multilevel"/>
    <w:tmpl w:val="EEAA946C"/>
    <w:lvl w:ilvl="0">
      <w:start w:val="3"/>
      <w:numFmt w:val="decimal"/>
      <w:lvlText w:val="%1."/>
      <w:lvlJc w:val="left"/>
      <w:pPr>
        <w:ind w:left="928"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7">
    <w:nsid w:val="12377989"/>
    <w:multiLevelType w:val="hybridMultilevel"/>
    <w:tmpl w:val="A16C3FD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8">
    <w:nsid w:val="141E6492"/>
    <w:multiLevelType w:val="hybridMultilevel"/>
    <w:tmpl w:val="1A7A242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9">
    <w:nsid w:val="146E68D0"/>
    <w:multiLevelType w:val="hybridMultilevel"/>
    <w:tmpl w:val="936C2D3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0">
    <w:nsid w:val="147172FE"/>
    <w:multiLevelType w:val="hybridMultilevel"/>
    <w:tmpl w:val="9E0CB2A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8331E1C"/>
    <w:multiLevelType w:val="hybridMultilevel"/>
    <w:tmpl w:val="B25C049C"/>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13">
    <w:nsid w:val="19B31BE4"/>
    <w:multiLevelType w:val="hybridMultilevel"/>
    <w:tmpl w:val="4954B1EC"/>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4">
    <w:nsid w:val="1CC7396D"/>
    <w:multiLevelType w:val="hybridMultilevel"/>
    <w:tmpl w:val="98E627B2"/>
    <w:lvl w:ilvl="0" w:tplc="893C235A">
      <w:start w:val="1"/>
      <w:numFmt w:val="decimal"/>
      <w:lvlText w:val="19.%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D0F0C01"/>
    <w:multiLevelType w:val="hybridMultilevel"/>
    <w:tmpl w:val="7DC2F59A"/>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6">
    <w:nsid w:val="236B75CF"/>
    <w:multiLevelType w:val="hybridMultilevel"/>
    <w:tmpl w:val="BBD0B8D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7">
    <w:nsid w:val="250D0A0C"/>
    <w:multiLevelType w:val="hybridMultilevel"/>
    <w:tmpl w:val="361E93EC"/>
    <w:lvl w:ilvl="0" w:tplc="3896377A">
      <w:start w:val="15"/>
      <w:numFmt w:val="decimal"/>
      <w:lvlText w:val="%1"/>
      <w:lvlJc w:val="left"/>
      <w:pPr>
        <w:ind w:left="143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252A7FF4"/>
    <w:multiLevelType w:val="hybridMultilevel"/>
    <w:tmpl w:val="FFDE9D9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9">
    <w:nsid w:val="27F115D5"/>
    <w:multiLevelType w:val="hybridMultilevel"/>
    <w:tmpl w:val="99446E2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0">
    <w:nsid w:val="290C6B8E"/>
    <w:multiLevelType w:val="hybridMultilevel"/>
    <w:tmpl w:val="06AA248C"/>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1">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nsid w:val="2FFF7E02"/>
    <w:multiLevelType w:val="hybridMultilevel"/>
    <w:tmpl w:val="6762B624"/>
    <w:lvl w:ilvl="0" w:tplc="D27EB846">
      <w:start w:val="1"/>
      <w:numFmt w:val="decimal"/>
      <w:lvlText w:val="18.%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075272D"/>
    <w:multiLevelType w:val="hybridMultilevel"/>
    <w:tmpl w:val="664E2AE4"/>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4">
    <w:nsid w:val="309E65DA"/>
    <w:multiLevelType w:val="hybridMultilevel"/>
    <w:tmpl w:val="76F4E212"/>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5">
    <w:nsid w:val="33E5282C"/>
    <w:multiLevelType w:val="hybridMultilevel"/>
    <w:tmpl w:val="A852D44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6">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36272B50"/>
    <w:multiLevelType w:val="hybridMultilevel"/>
    <w:tmpl w:val="AA642CD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8">
    <w:nsid w:val="366E670C"/>
    <w:multiLevelType w:val="hybridMultilevel"/>
    <w:tmpl w:val="151E945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9">
    <w:nsid w:val="3A063CCC"/>
    <w:multiLevelType w:val="hybridMultilevel"/>
    <w:tmpl w:val="2E664DB8"/>
    <w:lvl w:ilvl="0" w:tplc="8D56B338">
      <w:start w:val="1"/>
      <w:numFmt w:val="decimal"/>
      <w:lvlText w:val="24.%1"/>
      <w:lvlJc w:val="left"/>
      <w:pPr>
        <w:ind w:left="1429"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3ED23E51"/>
    <w:multiLevelType w:val="hybridMultilevel"/>
    <w:tmpl w:val="E752F84A"/>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1">
    <w:nsid w:val="40FC45C9"/>
    <w:multiLevelType w:val="hybridMultilevel"/>
    <w:tmpl w:val="D1F42D2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2">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nsid w:val="43EB43ED"/>
    <w:multiLevelType w:val="hybridMultilevel"/>
    <w:tmpl w:val="7054D9F0"/>
    <w:lvl w:ilvl="0" w:tplc="013EF794">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5355276D"/>
    <w:multiLevelType w:val="hybridMultilevel"/>
    <w:tmpl w:val="61D22F8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nsid w:val="57761F7C"/>
    <w:multiLevelType w:val="hybridMultilevel"/>
    <w:tmpl w:val="427AD3A4"/>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6">
    <w:nsid w:val="596D7967"/>
    <w:multiLevelType w:val="hybridMultilevel"/>
    <w:tmpl w:val="8EA6E93C"/>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7">
    <w:nsid w:val="5B423C6B"/>
    <w:multiLevelType w:val="hybridMultilevel"/>
    <w:tmpl w:val="3E06C4B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8">
    <w:nsid w:val="622F5E33"/>
    <w:multiLevelType w:val="hybridMultilevel"/>
    <w:tmpl w:val="22128D0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39">
    <w:nsid w:val="63D07E46"/>
    <w:multiLevelType w:val="hybridMultilevel"/>
    <w:tmpl w:val="15F0D4D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0">
    <w:nsid w:val="65332837"/>
    <w:multiLevelType w:val="hybridMultilevel"/>
    <w:tmpl w:val="85B2892E"/>
    <w:lvl w:ilvl="0" w:tplc="8E861DAC">
      <w:start w:val="1"/>
      <w:numFmt w:val="decimal"/>
      <w:lvlText w:val="21.%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5890A8E"/>
    <w:multiLevelType w:val="hybridMultilevel"/>
    <w:tmpl w:val="86B8BFF0"/>
    <w:lvl w:ilvl="0" w:tplc="798C6F7C">
      <w:start w:val="1"/>
      <w:numFmt w:val="decimal"/>
      <w:lvlText w:val="2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6E7787D"/>
    <w:multiLevelType w:val="hybridMultilevel"/>
    <w:tmpl w:val="28D2804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3">
    <w:nsid w:val="67E5132D"/>
    <w:multiLevelType w:val="hybridMultilevel"/>
    <w:tmpl w:val="AC86218A"/>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4">
    <w:nsid w:val="68792799"/>
    <w:multiLevelType w:val="hybridMultilevel"/>
    <w:tmpl w:val="B6242848"/>
    <w:lvl w:ilvl="0" w:tplc="74381DFE">
      <w:start w:val="1"/>
      <w:numFmt w:val="decimal"/>
      <w:lvlText w:val="20.%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D8F4D39"/>
    <w:multiLevelType w:val="hybridMultilevel"/>
    <w:tmpl w:val="9202E8D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6">
    <w:nsid w:val="6E8C4F03"/>
    <w:multiLevelType w:val="hybridMultilevel"/>
    <w:tmpl w:val="FDD43F2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7">
    <w:nsid w:val="72CF3414"/>
    <w:multiLevelType w:val="hybridMultilevel"/>
    <w:tmpl w:val="BF2EFA20"/>
    <w:lvl w:ilvl="0" w:tplc="5718AEDA">
      <w:start w:val="1"/>
      <w:numFmt w:val="decimal"/>
      <w:lvlText w:val="22.%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74A2296B"/>
    <w:multiLevelType w:val="hybridMultilevel"/>
    <w:tmpl w:val="4F444864"/>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49">
    <w:nsid w:val="751F74FF"/>
    <w:multiLevelType w:val="hybridMultilevel"/>
    <w:tmpl w:val="44BC5FF6"/>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50">
    <w:nsid w:val="7B9A27B4"/>
    <w:multiLevelType w:val="hybridMultilevel"/>
    <w:tmpl w:val="ADBC9B9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51">
    <w:nsid w:val="7C39753A"/>
    <w:multiLevelType w:val="hybridMultilevel"/>
    <w:tmpl w:val="285A930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52">
    <w:nsid w:val="7E1F5227"/>
    <w:multiLevelType w:val="hybridMultilevel"/>
    <w:tmpl w:val="EA0EE32E"/>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53">
    <w:nsid w:val="7F0534CF"/>
    <w:multiLevelType w:val="hybridMultilevel"/>
    <w:tmpl w:val="58DC80A4"/>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num w:numId="1">
    <w:abstractNumId w:val="32"/>
  </w:num>
  <w:num w:numId="2">
    <w:abstractNumId w:val="6"/>
  </w:num>
  <w:num w:numId="3">
    <w:abstractNumId w:val="21"/>
  </w:num>
  <w:num w:numId="4">
    <w:abstractNumId w:val="26"/>
  </w:num>
  <w:num w:numId="5">
    <w:abstractNumId w:val="33"/>
  </w:num>
  <w:num w:numId="6">
    <w:abstractNumId w:val="43"/>
  </w:num>
  <w:num w:numId="7">
    <w:abstractNumId w:val="22"/>
  </w:num>
  <w:num w:numId="8">
    <w:abstractNumId w:val="46"/>
  </w:num>
  <w:num w:numId="9">
    <w:abstractNumId w:val="51"/>
  </w:num>
  <w:num w:numId="10">
    <w:abstractNumId w:val="49"/>
  </w:num>
  <w:num w:numId="11">
    <w:abstractNumId w:val="25"/>
  </w:num>
  <w:num w:numId="12">
    <w:abstractNumId w:val="27"/>
  </w:num>
  <w:num w:numId="13">
    <w:abstractNumId w:val="14"/>
  </w:num>
  <w:num w:numId="14">
    <w:abstractNumId w:val="39"/>
  </w:num>
  <w:num w:numId="15">
    <w:abstractNumId w:val="52"/>
  </w:num>
  <w:num w:numId="16">
    <w:abstractNumId w:val="28"/>
  </w:num>
  <w:num w:numId="17">
    <w:abstractNumId w:val="1"/>
  </w:num>
  <w:num w:numId="18">
    <w:abstractNumId w:val="44"/>
  </w:num>
  <w:num w:numId="19">
    <w:abstractNumId w:val="2"/>
  </w:num>
  <w:num w:numId="20">
    <w:abstractNumId w:val="23"/>
  </w:num>
  <w:num w:numId="21">
    <w:abstractNumId w:val="19"/>
  </w:num>
  <w:num w:numId="22">
    <w:abstractNumId w:val="45"/>
  </w:num>
  <w:num w:numId="23">
    <w:abstractNumId w:val="7"/>
  </w:num>
  <w:num w:numId="24">
    <w:abstractNumId w:val="40"/>
  </w:num>
  <w:num w:numId="25">
    <w:abstractNumId w:val="30"/>
  </w:num>
  <w:num w:numId="26">
    <w:abstractNumId w:val="31"/>
  </w:num>
  <w:num w:numId="27">
    <w:abstractNumId w:val="10"/>
  </w:num>
  <w:num w:numId="28">
    <w:abstractNumId w:val="8"/>
  </w:num>
  <w:num w:numId="29">
    <w:abstractNumId w:val="0"/>
  </w:num>
  <w:num w:numId="30">
    <w:abstractNumId w:val="15"/>
  </w:num>
  <w:num w:numId="31">
    <w:abstractNumId w:val="24"/>
  </w:num>
  <w:num w:numId="32">
    <w:abstractNumId w:val="3"/>
  </w:num>
  <w:num w:numId="33">
    <w:abstractNumId w:val="47"/>
  </w:num>
  <w:num w:numId="34">
    <w:abstractNumId w:val="13"/>
  </w:num>
  <w:num w:numId="35">
    <w:abstractNumId w:val="50"/>
  </w:num>
  <w:num w:numId="36">
    <w:abstractNumId w:val="48"/>
  </w:num>
  <w:num w:numId="37">
    <w:abstractNumId w:val="35"/>
  </w:num>
  <w:num w:numId="38">
    <w:abstractNumId w:val="9"/>
  </w:num>
  <w:num w:numId="39">
    <w:abstractNumId w:val="16"/>
  </w:num>
  <w:num w:numId="40">
    <w:abstractNumId w:val="5"/>
  </w:num>
  <w:num w:numId="41">
    <w:abstractNumId w:val="37"/>
  </w:num>
  <w:num w:numId="42">
    <w:abstractNumId w:val="18"/>
  </w:num>
  <w:num w:numId="43">
    <w:abstractNumId w:val="20"/>
  </w:num>
  <w:num w:numId="44">
    <w:abstractNumId w:val="41"/>
  </w:num>
  <w:num w:numId="45">
    <w:abstractNumId w:val="38"/>
  </w:num>
  <w:num w:numId="46">
    <w:abstractNumId w:val="53"/>
  </w:num>
  <w:num w:numId="47">
    <w:abstractNumId w:val="42"/>
  </w:num>
  <w:num w:numId="48">
    <w:abstractNumId w:val="36"/>
  </w:num>
  <w:num w:numId="49">
    <w:abstractNumId w:val="29"/>
  </w:num>
  <w:num w:numId="50">
    <w:abstractNumId w:val="17"/>
  </w:num>
  <w:num w:numId="51">
    <w:abstractNumId w:val="4"/>
  </w:num>
  <w:num w:numId="52">
    <w:abstractNumId w:val="12"/>
  </w:num>
  <w:num w:numId="53">
    <w:abstractNumId w:val="34"/>
  </w:num>
  <w:num w:numId="54">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0726F"/>
    <w:rsid w:val="000073B0"/>
    <w:rsid w:val="00007C44"/>
    <w:rsid w:val="00037540"/>
    <w:rsid w:val="00041724"/>
    <w:rsid w:val="000420C6"/>
    <w:rsid w:val="000423AD"/>
    <w:rsid w:val="000466DD"/>
    <w:rsid w:val="000538B0"/>
    <w:rsid w:val="00054330"/>
    <w:rsid w:val="00066762"/>
    <w:rsid w:val="000769E8"/>
    <w:rsid w:val="0008131E"/>
    <w:rsid w:val="000A6AD4"/>
    <w:rsid w:val="000A7297"/>
    <w:rsid w:val="000C05C7"/>
    <w:rsid w:val="000C4FC6"/>
    <w:rsid w:val="000C5732"/>
    <w:rsid w:val="000D13FC"/>
    <w:rsid w:val="000D147B"/>
    <w:rsid w:val="000D2398"/>
    <w:rsid w:val="000F4E41"/>
    <w:rsid w:val="000F5B3C"/>
    <w:rsid w:val="00101FA3"/>
    <w:rsid w:val="001042C5"/>
    <w:rsid w:val="001048EE"/>
    <w:rsid w:val="00111C85"/>
    <w:rsid w:val="00130F3C"/>
    <w:rsid w:val="00145B82"/>
    <w:rsid w:val="00160D58"/>
    <w:rsid w:val="00165C9A"/>
    <w:rsid w:val="00166435"/>
    <w:rsid w:val="0017296E"/>
    <w:rsid w:val="001968B8"/>
    <w:rsid w:val="001A258D"/>
    <w:rsid w:val="001C0C4D"/>
    <w:rsid w:val="001D0D9B"/>
    <w:rsid w:val="001D4EC8"/>
    <w:rsid w:val="001E1645"/>
    <w:rsid w:val="001E31F5"/>
    <w:rsid w:val="001E529B"/>
    <w:rsid w:val="001E6467"/>
    <w:rsid w:val="00217A76"/>
    <w:rsid w:val="00224346"/>
    <w:rsid w:val="00237D36"/>
    <w:rsid w:val="0024790E"/>
    <w:rsid w:val="002529F4"/>
    <w:rsid w:val="0026150A"/>
    <w:rsid w:val="002666FA"/>
    <w:rsid w:val="00266D54"/>
    <w:rsid w:val="00271261"/>
    <w:rsid w:val="002720E5"/>
    <w:rsid w:val="00277158"/>
    <w:rsid w:val="0028318A"/>
    <w:rsid w:val="002945FF"/>
    <w:rsid w:val="002A03D5"/>
    <w:rsid w:val="002A26BC"/>
    <w:rsid w:val="002A3EA2"/>
    <w:rsid w:val="002A5263"/>
    <w:rsid w:val="002A5DA7"/>
    <w:rsid w:val="002B0A77"/>
    <w:rsid w:val="002B4AAE"/>
    <w:rsid w:val="002C3D1C"/>
    <w:rsid w:val="002D024D"/>
    <w:rsid w:val="002D6FF1"/>
    <w:rsid w:val="002F0FFB"/>
    <w:rsid w:val="003017A9"/>
    <w:rsid w:val="003055FC"/>
    <w:rsid w:val="003170C5"/>
    <w:rsid w:val="00327300"/>
    <w:rsid w:val="00337ADB"/>
    <w:rsid w:val="003525EE"/>
    <w:rsid w:val="003664B4"/>
    <w:rsid w:val="0037582B"/>
    <w:rsid w:val="003A3C1C"/>
    <w:rsid w:val="003A680A"/>
    <w:rsid w:val="003C2537"/>
    <w:rsid w:val="003E6909"/>
    <w:rsid w:val="0040455A"/>
    <w:rsid w:val="00404A44"/>
    <w:rsid w:val="00411D91"/>
    <w:rsid w:val="00414344"/>
    <w:rsid w:val="00432A92"/>
    <w:rsid w:val="00446486"/>
    <w:rsid w:val="004512D5"/>
    <w:rsid w:val="00453D4E"/>
    <w:rsid w:val="00457503"/>
    <w:rsid w:val="00461AA5"/>
    <w:rsid w:val="00476AA5"/>
    <w:rsid w:val="00481832"/>
    <w:rsid w:val="004B5CC4"/>
    <w:rsid w:val="004C25A9"/>
    <w:rsid w:val="004C2D54"/>
    <w:rsid w:val="004C5AC3"/>
    <w:rsid w:val="004F1363"/>
    <w:rsid w:val="004F1789"/>
    <w:rsid w:val="004F36E1"/>
    <w:rsid w:val="004F6E0A"/>
    <w:rsid w:val="00510608"/>
    <w:rsid w:val="00510872"/>
    <w:rsid w:val="00526048"/>
    <w:rsid w:val="00540882"/>
    <w:rsid w:val="00544281"/>
    <w:rsid w:val="0054658C"/>
    <w:rsid w:val="00547066"/>
    <w:rsid w:val="00562B38"/>
    <w:rsid w:val="00572470"/>
    <w:rsid w:val="00582A5C"/>
    <w:rsid w:val="00593BCB"/>
    <w:rsid w:val="005A47CC"/>
    <w:rsid w:val="005B6444"/>
    <w:rsid w:val="005C0020"/>
    <w:rsid w:val="005C258C"/>
    <w:rsid w:val="005D1CD9"/>
    <w:rsid w:val="00601B25"/>
    <w:rsid w:val="00604F5A"/>
    <w:rsid w:val="00607293"/>
    <w:rsid w:val="00610BEF"/>
    <w:rsid w:val="00622B86"/>
    <w:rsid w:val="00625B7C"/>
    <w:rsid w:val="0062788C"/>
    <w:rsid w:val="0063402B"/>
    <w:rsid w:val="00650884"/>
    <w:rsid w:val="00652DC2"/>
    <w:rsid w:val="00653A70"/>
    <w:rsid w:val="006571EC"/>
    <w:rsid w:val="00667885"/>
    <w:rsid w:val="0067210B"/>
    <w:rsid w:val="006776F1"/>
    <w:rsid w:val="00682A2E"/>
    <w:rsid w:val="00683886"/>
    <w:rsid w:val="00684945"/>
    <w:rsid w:val="00686C4B"/>
    <w:rsid w:val="006928A2"/>
    <w:rsid w:val="00693DB5"/>
    <w:rsid w:val="006A5D45"/>
    <w:rsid w:val="006A7D03"/>
    <w:rsid w:val="006B3487"/>
    <w:rsid w:val="006B3791"/>
    <w:rsid w:val="006B57DB"/>
    <w:rsid w:val="006B708F"/>
    <w:rsid w:val="006C44AF"/>
    <w:rsid w:val="006F046C"/>
    <w:rsid w:val="006F2465"/>
    <w:rsid w:val="006F7513"/>
    <w:rsid w:val="00711DA9"/>
    <w:rsid w:val="00716E73"/>
    <w:rsid w:val="00721CF0"/>
    <w:rsid w:val="00725EF9"/>
    <w:rsid w:val="00742FE4"/>
    <w:rsid w:val="0074636A"/>
    <w:rsid w:val="007630FA"/>
    <w:rsid w:val="00764D30"/>
    <w:rsid w:val="007659C8"/>
    <w:rsid w:val="0077164E"/>
    <w:rsid w:val="0078159F"/>
    <w:rsid w:val="007929F7"/>
    <w:rsid w:val="00794CAB"/>
    <w:rsid w:val="007C4F9A"/>
    <w:rsid w:val="007C5E0F"/>
    <w:rsid w:val="007D301A"/>
    <w:rsid w:val="007E09F6"/>
    <w:rsid w:val="0081542F"/>
    <w:rsid w:val="00816775"/>
    <w:rsid w:val="008232BD"/>
    <w:rsid w:val="008427A9"/>
    <w:rsid w:val="00864868"/>
    <w:rsid w:val="0089533D"/>
    <w:rsid w:val="008A5C74"/>
    <w:rsid w:val="008A7390"/>
    <w:rsid w:val="008B5179"/>
    <w:rsid w:val="008B6031"/>
    <w:rsid w:val="008B7061"/>
    <w:rsid w:val="008C7105"/>
    <w:rsid w:val="008D0B52"/>
    <w:rsid w:val="008E1869"/>
    <w:rsid w:val="008E3E99"/>
    <w:rsid w:val="008F0864"/>
    <w:rsid w:val="008F3B7C"/>
    <w:rsid w:val="008F5150"/>
    <w:rsid w:val="009014B2"/>
    <w:rsid w:val="00915F7E"/>
    <w:rsid w:val="0092554F"/>
    <w:rsid w:val="009337FA"/>
    <w:rsid w:val="009568B8"/>
    <w:rsid w:val="009832D0"/>
    <w:rsid w:val="00984517"/>
    <w:rsid w:val="009877C3"/>
    <w:rsid w:val="009A1811"/>
    <w:rsid w:val="009B79A1"/>
    <w:rsid w:val="009C2C88"/>
    <w:rsid w:val="009C6B46"/>
    <w:rsid w:val="00A16AD2"/>
    <w:rsid w:val="00A312F7"/>
    <w:rsid w:val="00A43D4D"/>
    <w:rsid w:val="00A46CE1"/>
    <w:rsid w:val="00A60998"/>
    <w:rsid w:val="00A86A12"/>
    <w:rsid w:val="00A95690"/>
    <w:rsid w:val="00AA0067"/>
    <w:rsid w:val="00AA4E3C"/>
    <w:rsid w:val="00AB2987"/>
    <w:rsid w:val="00AC1108"/>
    <w:rsid w:val="00AC2598"/>
    <w:rsid w:val="00AD06CA"/>
    <w:rsid w:val="00AD0D7B"/>
    <w:rsid w:val="00AE5236"/>
    <w:rsid w:val="00AF12F7"/>
    <w:rsid w:val="00AF5E3D"/>
    <w:rsid w:val="00AF6C0A"/>
    <w:rsid w:val="00B04D01"/>
    <w:rsid w:val="00B12E3F"/>
    <w:rsid w:val="00B21EC1"/>
    <w:rsid w:val="00B27AEA"/>
    <w:rsid w:val="00B365BA"/>
    <w:rsid w:val="00B36AEB"/>
    <w:rsid w:val="00B44BAD"/>
    <w:rsid w:val="00B51C1A"/>
    <w:rsid w:val="00B53035"/>
    <w:rsid w:val="00B55254"/>
    <w:rsid w:val="00B553C9"/>
    <w:rsid w:val="00B62C3C"/>
    <w:rsid w:val="00B6357E"/>
    <w:rsid w:val="00B63D00"/>
    <w:rsid w:val="00B840B6"/>
    <w:rsid w:val="00B86181"/>
    <w:rsid w:val="00B950C0"/>
    <w:rsid w:val="00BA038F"/>
    <w:rsid w:val="00BA3D17"/>
    <w:rsid w:val="00BB2049"/>
    <w:rsid w:val="00BC7E7A"/>
    <w:rsid w:val="00BE4823"/>
    <w:rsid w:val="00BE5B75"/>
    <w:rsid w:val="00BF7DFE"/>
    <w:rsid w:val="00C02AD9"/>
    <w:rsid w:val="00C058EE"/>
    <w:rsid w:val="00C11F79"/>
    <w:rsid w:val="00C245A6"/>
    <w:rsid w:val="00C41788"/>
    <w:rsid w:val="00C54C7C"/>
    <w:rsid w:val="00C567D9"/>
    <w:rsid w:val="00C628B4"/>
    <w:rsid w:val="00CA7814"/>
    <w:rsid w:val="00CB75FF"/>
    <w:rsid w:val="00D105B2"/>
    <w:rsid w:val="00D16F3A"/>
    <w:rsid w:val="00D20150"/>
    <w:rsid w:val="00D22CA8"/>
    <w:rsid w:val="00D461BD"/>
    <w:rsid w:val="00D614E0"/>
    <w:rsid w:val="00D80FD0"/>
    <w:rsid w:val="00DA220B"/>
    <w:rsid w:val="00DB59FB"/>
    <w:rsid w:val="00DB7953"/>
    <w:rsid w:val="00DB7FDE"/>
    <w:rsid w:val="00DC6928"/>
    <w:rsid w:val="00DE125B"/>
    <w:rsid w:val="00DE5FF2"/>
    <w:rsid w:val="00DE6A97"/>
    <w:rsid w:val="00DE769E"/>
    <w:rsid w:val="00DF3B84"/>
    <w:rsid w:val="00E0101A"/>
    <w:rsid w:val="00E01BA1"/>
    <w:rsid w:val="00E144CB"/>
    <w:rsid w:val="00E17F74"/>
    <w:rsid w:val="00E2334B"/>
    <w:rsid w:val="00E43328"/>
    <w:rsid w:val="00E55BFD"/>
    <w:rsid w:val="00E56C83"/>
    <w:rsid w:val="00E57A50"/>
    <w:rsid w:val="00E61952"/>
    <w:rsid w:val="00E77EB3"/>
    <w:rsid w:val="00E82232"/>
    <w:rsid w:val="00E8253E"/>
    <w:rsid w:val="00E92BD6"/>
    <w:rsid w:val="00EA461F"/>
    <w:rsid w:val="00EC4129"/>
    <w:rsid w:val="00EC79C7"/>
    <w:rsid w:val="00EE11D1"/>
    <w:rsid w:val="00EE44A9"/>
    <w:rsid w:val="00EE5E72"/>
    <w:rsid w:val="00EE69C4"/>
    <w:rsid w:val="00EF0E71"/>
    <w:rsid w:val="00EF547A"/>
    <w:rsid w:val="00EF76A1"/>
    <w:rsid w:val="00F01A9E"/>
    <w:rsid w:val="00F06887"/>
    <w:rsid w:val="00F14BC3"/>
    <w:rsid w:val="00F211A9"/>
    <w:rsid w:val="00F23D4E"/>
    <w:rsid w:val="00F23D69"/>
    <w:rsid w:val="00F24B7B"/>
    <w:rsid w:val="00F72D5B"/>
    <w:rsid w:val="00F76C99"/>
    <w:rsid w:val="00F770C4"/>
    <w:rsid w:val="00F81CBC"/>
    <w:rsid w:val="00F82693"/>
    <w:rsid w:val="00FC5056"/>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71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iPriority w:val="99"/>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ataisymai">
    <w:name w:val="Revision"/>
    <w:hidden/>
    <w:uiPriority w:val="99"/>
    <w:semiHidden/>
    <w:rsid w:val="00054330"/>
    <w:pPr>
      <w:spacing w:after="0" w:line="240" w:lineRule="auto"/>
    </w:pPr>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271261"/>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Neapdorotaspaminjimas1">
    <w:name w:val="Neapdorotas paminėjimas1"/>
    <w:basedOn w:val="Numatytasispastraiposriftas"/>
    <w:uiPriority w:val="99"/>
    <w:semiHidden/>
    <w:unhideWhenUsed/>
    <w:rsid w:val="00510608"/>
    <w:rPr>
      <w:color w:val="605E5C"/>
      <w:shd w:val="clear" w:color="auto" w:fill="E1DFDD"/>
    </w:rPr>
  </w:style>
  <w:style w:type="paragraph" w:styleId="Debesliotekstas">
    <w:name w:val="Balloon Text"/>
    <w:basedOn w:val="prastasis"/>
    <w:link w:val="DebesliotekstasDiagrama"/>
    <w:uiPriority w:val="99"/>
    <w:semiHidden/>
    <w:unhideWhenUsed/>
    <w:rsid w:val="00461AA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61AA5"/>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461AA5"/>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AD0D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D7B"/>
    <w:rPr>
      <w:rFonts w:eastAsiaTheme="minorEastAsia"/>
      <w:kern w:val="0"/>
      <w:sz w:val="21"/>
      <w:szCs w:val="21"/>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71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iPriority w:val="99"/>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ataisymai">
    <w:name w:val="Revision"/>
    <w:hidden/>
    <w:uiPriority w:val="99"/>
    <w:semiHidden/>
    <w:rsid w:val="00054330"/>
    <w:pPr>
      <w:spacing w:after="0" w:line="240" w:lineRule="auto"/>
    </w:pPr>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271261"/>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Neapdorotaspaminjimas1">
    <w:name w:val="Neapdorotas paminėjimas1"/>
    <w:basedOn w:val="Numatytasispastraiposriftas"/>
    <w:uiPriority w:val="99"/>
    <w:semiHidden/>
    <w:unhideWhenUsed/>
    <w:rsid w:val="00510608"/>
    <w:rPr>
      <w:color w:val="605E5C"/>
      <w:shd w:val="clear" w:color="auto" w:fill="E1DFDD"/>
    </w:rPr>
  </w:style>
  <w:style w:type="paragraph" w:styleId="Debesliotekstas">
    <w:name w:val="Balloon Text"/>
    <w:basedOn w:val="prastasis"/>
    <w:link w:val="DebesliotekstasDiagrama"/>
    <w:uiPriority w:val="99"/>
    <w:semiHidden/>
    <w:unhideWhenUsed/>
    <w:rsid w:val="00461AA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61AA5"/>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461AA5"/>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AD0D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D7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E6F85-CE91-414F-98C3-AF858A79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15</Pages>
  <Words>22487</Words>
  <Characters>12818</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29</cp:revision>
  <cp:lastPrinted>2026-03-16T10:45:00Z</cp:lastPrinted>
  <dcterms:created xsi:type="dcterms:W3CDTF">2026-04-29T05:08:00Z</dcterms:created>
  <dcterms:modified xsi:type="dcterms:W3CDTF">2026-05-13T09:51:00Z</dcterms:modified>
</cp:coreProperties>
</file>